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86" w:rsidRPr="00283EE1" w:rsidRDefault="00170786" w:rsidP="00170786">
      <w:pPr>
        <w:jc w:val="both"/>
        <w:rPr>
          <w:rFonts w:ascii="Times New Roman" w:hAnsi="Times New Roman" w:cs="Times New Roman"/>
          <w:lang w:val="en-US"/>
        </w:rPr>
      </w:pPr>
    </w:p>
    <w:p w:rsidR="00170786" w:rsidRPr="00283EE1" w:rsidRDefault="00170786" w:rsidP="00170786">
      <w:pPr>
        <w:jc w:val="center"/>
        <w:rPr>
          <w:rFonts w:ascii="Times New Roman" w:hAnsi="Times New Roman" w:cs="Times New Roman"/>
          <w:b/>
        </w:rPr>
      </w:pPr>
      <w:r w:rsidRPr="00283EE1">
        <w:rPr>
          <w:rFonts w:ascii="Times New Roman" w:hAnsi="Times New Roman" w:cs="Times New Roman"/>
          <w:b/>
        </w:rPr>
        <w:t>KARTA PRZEDMIOTU</w:t>
      </w:r>
    </w:p>
    <w:p w:rsidR="00170786" w:rsidRPr="00283EE1" w:rsidRDefault="00170786" w:rsidP="00170786">
      <w:pPr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70786" w:rsidRPr="00283EE1" w:rsidTr="0034506E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jc w:val="center"/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86" w:rsidRPr="00283EE1" w:rsidRDefault="00170786" w:rsidP="0017078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Metodyka  zajęć </w:t>
            </w:r>
            <w:proofErr w:type="spellStart"/>
            <w:r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>korekcyjno</w:t>
            </w:r>
            <w:proofErr w:type="spellEnd"/>
            <w:r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kompensacyjnych i wyrównawczych dla dzieci ze specyficznymi i zwykłymi trudnościami w czytaniu</w:t>
            </w:r>
            <w:r w:rsidR="00632E7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</w:t>
            </w:r>
            <w:r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pisaniu  </w:t>
            </w:r>
          </w:p>
          <w:p w:rsidR="00170786" w:rsidRPr="00283EE1" w:rsidRDefault="00170786" w:rsidP="0034506E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</w:tbl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83EE1">
        <w:rPr>
          <w:rFonts w:ascii="Times New Roman" w:hAnsi="Times New Roman" w:cs="Times New Roman"/>
          <w:b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170786" w:rsidRPr="00283EE1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Terapia pedagogiczna i socjoterapia</w:t>
            </w:r>
          </w:p>
        </w:tc>
      </w:tr>
      <w:tr w:rsidR="00170786" w:rsidRPr="00283EE1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Studia podyplomowe</w:t>
            </w:r>
          </w:p>
        </w:tc>
      </w:tr>
      <w:tr w:rsidR="00170786" w:rsidRPr="00283EE1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ind w:left="340" w:hanging="340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Ewa Bursa</w:t>
            </w:r>
          </w:p>
        </w:tc>
      </w:tr>
    </w:tbl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83EE1">
        <w:rPr>
          <w:rFonts w:ascii="Times New Roman" w:hAnsi="Times New Roman" w:cs="Times New Roman"/>
          <w:b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170786" w:rsidRPr="00283EE1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  <w:bCs/>
              </w:rPr>
            </w:pPr>
            <w:r w:rsidRPr="00283EE1">
              <w:rPr>
                <w:rFonts w:ascii="Times New Roman" w:hAnsi="Times New Roman" w:cs="Times New Roman"/>
                <w:bCs/>
              </w:rPr>
              <w:t>polski</w:t>
            </w:r>
          </w:p>
        </w:tc>
      </w:tr>
    </w:tbl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83EE1">
        <w:rPr>
          <w:rFonts w:ascii="Times New Roman" w:hAnsi="Times New Roman" w:cs="Times New Roman"/>
          <w:b/>
        </w:rPr>
        <w:t>SZCZEGÓŁOWA CHARAKTERYSTYKA PRZEDMIOTU</w:t>
      </w:r>
    </w:p>
    <w:p w:rsidR="00170786" w:rsidRPr="00283EE1" w:rsidRDefault="00170786" w:rsidP="00170786">
      <w:pPr>
        <w:rPr>
          <w:rFonts w:ascii="Times New Roman" w:hAnsi="Times New Roman" w:cs="Times New Roman"/>
          <w:b/>
        </w:rPr>
      </w:pPr>
      <w:r w:rsidRPr="00283EE1">
        <w:rPr>
          <w:rFonts w:ascii="Times New Roman" w:hAnsi="Times New Roman" w:cs="Times New Roman"/>
          <w:b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2"/>
        <w:gridCol w:w="6459"/>
      </w:tblGrid>
      <w:tr w:rsidR="00170786" w:rsidRPr="00283EE1" w:rsidTr="0034506E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Ćwiczenia/ wykład</w:t>
            </w:r>
          </w:p>
        </w:tc>
      </w:tr>
      <w:tr w:rsidR="00170786" w:rsidRPr="00283EE1" w:rsidTr="0034506E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Forma zaliczenia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Zaliczenie z oceną</w:t>
            </w:r>
          </w:p>
        </w:tc>
      </w:tr>
      <w:tr w:rsidR="00170786" w:rsidRPr="00283EE1" w:rsidTr="0034506E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 xml:space="preserve">Metody dydaktyczne (np. prezentacje, rozwiązywanie </w:t>
            </w:r>
            <w:proofErr w:type="spellStart"/>
            <w:r w:rsidRPr="00283EE1">
              <w:rPr>
                <w:rFonts w:ascii="Times New Roman" w:hAnsi="Times New Roman" w:cs="Times New Roman"/>
                <w:b/>
              </w:rPr>
              <w:t>case</w:t>
            </w:r>
            <w:proofErr w:type="spellEnd"/>
            <w:r w:rsidRPr="00283E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3EE1">
              <w:rPr>
                <w:rFonts w:ascii="Times New Roman" w:hAnsi="Times New Roman" w:cs="Times New Roman"/>
                <w:b/>
              </w:rPr>
              <w:t>study</w:t>
            </w:r>
            <w:proofErr w:type="spellEnd"/>
            <w:r w:rsidRPr="00283EE1">
              <w:rPr>
                <w:rFonts w:ascii="Times New Roman" w:hAnsi="Times New Roman" w:cs="Times New Roman"/>
                <w:b/>
              </w:rPr>
              <w:t>, dyskusje, praca w grupie, praca z książką)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BC7407" w:rsidP="003450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Wykład z prezenta</w:t>
            </w:r>
            <w:r w:rsidR="00170786" w:rsidRPr="00283EE1">
              <w:rPr>
                <w:rFonts w:ascii="Times New Roman" w:eastAsia="Times New Roman" w:hAnsi="Times New Roman" w:cs="Times New Roman"/>
                <w:kern w:val="0"/>
              </w:rPr>
              <w:t>cj</w:t>
            </w:r>
            <w:r>
              <w:rPr>
                <w:rFonts w:ascii="Times New Roman" w:eastAsia="Times New Roman" w:hAnsi="Times New Roman" w:cs="Times New Roman"/>
                <w:kern w:val="0"/>
              </w:rPr>
              <w:t>ą multimedialną</w:t>
            </w:r>
            <w:r w:rsidR="00170786" w:rsidRPr="00283EE1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  <w:p w:rsidR="00170786" w:rsidRDefault="00BC7407" w:rsidP="003450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przedmiotowe</w:t>
            </w:r>
            <w:r w:rsidR="00170786" w:rsidRPr="00283EE1">
              <w:rPr>
                <w:rFonts w:ascii="Times New Roman" w:hAnsi="Times New Roman" w:cs="Times New Roman"/>
              </w:rPr>
              <w:t>.</w:t>
            </w:r>
          </w:p>
          <w:p w:rsidR="00BC7407" w:rsidRPr="00283EE1" w:rsidRDefault="00BC7407" w:rsidP="00BC740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283EE1">
              <w:rPr>
                <w:rFonts w:ascii="Times New Roman" w:eastAsia="Times New Roman" w:hAnsi="Times New Roman" w:cs="Times New Roman"/>
                <w:kern w:val="0"/>
              </w:rPr>
              <w:t>Ćwiczenia audytoryjne; dyskusja.</w:t>
            </w:r>
          </w:p>
          <w:p w:rsidR="00BC7407" w:rsidRPr="00283EE1" w:rsidRDefault="00BC7407" w:rsidP="003450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e-learningowe.</w:t>
            </w:r>
          </w:p>
        </w:tc>
      </w:tr>
      <w:tr w:rsidR="00170786" w:rsidRPr="00283EE1" w:rsidTr="0034506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Wykaz literatury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ind w:left="426" w:hanging="392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podstawowa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E1" w:rsidRPr="00283EE1" w:rsidRDefault="00283EE1" w:rsidP="00170786">
            <w:pPr>
              <w:jc w:val="both"/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1.</w:t>
            </w:r>
            <w:r w:rsidR="00170786" w:rsidRPr="00283EE1">
              <w:rPr>
                <w:rFonts w:ascii="Times New Roman" w:hAnsi="Times New Roman" w:cs="Times New Roman"/>
              </w:rPr>
              <w:t xml:space="preserve"> Bogdanowicz M., Ryzyko dysleksji: problem i diagnozowanie, Wydawnictwo Harmonia, Gdańsk 2003. </w:t>
            </w:r>
          </w:p>
          <w:p w:rsidR="00170786" w:rsidRPr="00283EE1" w:rsidRDefault="00283EE1" w:rsidP="00170786">
            <w:pPr>
              <w:jc w:val="both"/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 xml:space="preserve">2. </w:t>
            </w:r>
            <w:r w:rsidR="00170786" w:rsidRPr="00283EE1">
              <w:rPr>
                <w:rFonts w:ascii="Times New Roman" w:hAnsi="Times New Roman" w:cs="Times New Roman"/>
              </w:rPr>
              <w:t xml:space="preserve">Bogdanowicz M., </w:t>
            </w:r>
            <w:proofErr w:type="spellStart"/>
            <w:r w:rsidR="00170786" w:rsidRPr="00283EE1">
              <w:rPr>
                <w:rFonts w:ascii="Times New Roman" w:hAnsi="Times New Roman" w:cs="Times New Roman"/>
              </w:rPr>
              <w:t>Adryjanek</w:t>
            </w:r>
            <w:proofErr w:type="spellEnd"/>
            <w:r w:rsidR="00170786" w:rsidRPr="00283EE1">
              <w:rPr>
                <w:rFonts w:ascii="Times New Roman" w:hAnsi="Times New Roman" w:cs="Times New Roman"/>
              </w:rPr>
              <w:t xml:space="preserve"> </w:t>
            </w:r>
            <w:r w:rsidR="00632E73">
              <w:rPr>
                <w:rFonts w:ascii="Times New Roman" w:hAnsi="Times New Roman" w:cs="Times New Roman"/>
              </w:rPr>
              <w:t>A., Uczeń z dysleksją w szkole,</w:t>
            </w:r>
            <w:r w:rsidR="00170786" w:rsidRPr="00283EE1">
              <w:rPr>
                <w:rFonts w:ascii="Times New Roman" w:hAnsi="Times New Roman" w:cs="Times New Roman"/>
              </w:rPr>
              <w:t xml:space="preserve"> Wydawnictwo Pedagogiczne OPERON, Gdynia 200</w:t>
            </w:r>
            <w:r w:rsidR="00632E73">
              <w:rPr>
                <w:rFonts w:ascii="Times New Roman" w:hAnsi="Times New Roman" w:cs="Times New Roman"/>
              </w:rPr>
              <w:t>5</w:t>
            </w:r>
            <w:r w:rsidR="00170786" w:rsidRPr="00283EE1">
              <w:rPr>
                <w:rFonts w:ascii="Times New Roman" w:hAnsi="Times New Roman" w:cs="Times New Roman"/>
              </w:rPr>
              <w:t>.</w:t>
            </w:r>
          </w:p>
          <w:p w:rsidR="00170786" w:rsidRPr="00283EE1" w:rsidRDefault="00283EE1" w:rsidP="00170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 w:rsidR="00170786" w:rsidRPr="00283EE1">
              <w:rPr>
                <w:rFonts w:ascii="Times New Roman" w:hAnsi="Times New Roman" w:cs="Times New Roman"/>
              </w:rPr>
              <w:t>Oszwa</w:t>
            </w:r>
            <w:proofErr w:type="spellEnd"/>
            <w:r w:rsidR="00170786" w:rsidRPr="00283EE1">
              <w:rPr>
                <w:rFonts w:ascii="Times New Roman" w:hAnsi="Times New Roman" w:cs="Times New Roman"/>
              </w:rPr>
              <w:t xml:space="preserve"> U., Dziecko z zaburzeniami rozwoju i zachowania w klasie szkolnej. Vademecum dla nauczycieli i rodziców, Oficyna Wydawnicza „Impuls”, Kraków 2007.</w:t>
            </w:r>
          </w:p>
          <w:p w:rsidR="00170786" w:rsidRPr="00283EE1" w:rsidRDefault="00283EE1" w:rsidP="00170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70786" w:rsidRPr="00283EE1">
              <w:rPr>
                <w:rFonts w:ascii="Times New Roman" w:hAnsi="Times New Roman" w:cs="Times New Roman"/>
              </w:rPr>
              <w:t xml:space="preserve">Skorek E.M. (red.), Terapia pedagogiczna - tom I </w:t>
            </w:r>
            <w:proofErr w:type="spellStart"/>
            <w:r w:rsidR="00170786" w:rsidRPr="00283EE1">
              <w:rPr>
                <w:rFonts w:ascii="Times New Roman" w:hAnsi="Times New Roman" w:cs="Times New Roman"/>
              </w:rPr>
              <w:t>i</w:t>
            </w:r>
            <w:proofErr w:type="spellEnd"/>
            <w:r w:rsidR="00170786" w:rsidRPr="00283EE1">
              <w:rPr>
                <w:rFonts w:ascii="Times New Roman" w:hAnsi="Times New Roman" w:cs="Times New Roman"/>
              </w:rPr>
              <w:t xml:space="preserve"> II, , Oficyna Wydawnicza „Impuls” Kraków 2005.</w:t>
            </w:r>
          </w:p>
        </w:tc>
      </w:tr>
      <w:tr w:rsidR="00170786" w:rsidRPr="00283EE1" w:rsidTr="0034506E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86" w:rsidRPr="00283EE1" w:rsidRDefault="00170786" w:rsidP="00345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ind w:left="426" w:hanging="392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>uzupełniająca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170786">
            <w:pPr>
              <w:jc w:val="both"/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1.</w:t>
            </w:r>
            <w:r w:rsidRPr="00283EE1">
              <w:rPr>
                <w:rFonts w:ascii="Times New Roman" w:eastAsia="Times New Roman" w:hAnsi="Times New Roman" w:cs="Times New Roman"/>
                <w:color w:val="2C2F45"/>
                <w:lang w:eastAsia="pl-PL"/>
              </w:rPr>
              <w:t xml:space="preserve"> </w:t>
            </w:r>
            <w:r w:rsidRPr="00283EE1">
              <w:rPr>
                <w:rFonts w:ascii="Times New Roman" w:hAnsi="Times New Roman" w:cs="Times New Roman"/>
              </w:rPr>
              <w:t xml:space="preserve">Kaja B. (red.): Diagnoza dysleksji., Wydawnictwo Akademii Bydgoskiej, Bydgoszcz 2003. </w:t>
            </w:r>
          </w:p>
          <w:p w:rsidR="00170786" w:rsidRDefault="00170786" w:rsidP="00170786">
            <w:pPr>
              <w:jc w:val="both"/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 xml:space="preserve">2. </w:t>
            </w:r>
            <w:r w:rsidR="00283EE1">
              <w:rPr>
                <w:rFonts w:ascii="Times New Roman" w:hAnsi="Times New Roman" w:cs="Times New Roman"/>
              </w:rPr>
              <w:t>Kaja B., Zarys terapii dziecka</w:t>
            </w:r>
            <w:r w:rsidRPr="00283EE1">
              <w:rPr>
                <w:rFonts w:ascii="Times New Roman" w:hAnsi="Times New Roman" w:cs="Times New Roman"/>
              </w:rPr>
              <w:t>,</w:t>
            </w:r>
            <w:r w:rsidR="00283EE1">
              <w:rPr>
                <w:rFonts w:ascii="Times New Roman" w:hAnsi="Times New Roman" w:cs="Times New Roman"/>
              </w:rPr>
              <w:t xml:space="preserve"> </w:t>
            </w:r>
            <w:r w:rsidRPr="00283EE1">
              <w:rPr>
                <w:rFonts w:ascii="Times New Roman" w:hAnsi="Times New Roman" w:cs="Times New Roman"/>
              </w:rPr>
              <w:t>Akademia Bydgoska K.W. Bydgoszcz 2007</w:t>
            </w:r>
          </w:p>
          <w:p w:rsidR="00170786" w:rsidRPr="00283EE1" w:rsidRDefault="00ED1A72" w:rsidP="00ED1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Stasica J. Matematyka – 160 pomysłów na nauczanie zintegrowane w klasach I-III. Kraków, Wyd. Impuls, 2004.</w:t>
            </w:r>
          </w:p>
        </w:tc>
      </w:tr>
    </w:tbl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83EE1">
        <w:rPr>
          <w:rFonts w:ascii="Times New Roman" w:hAnsi="Times New Roman" w:cs="Times New Roman"/>
          <w:b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70786" w:rsidRPr="00283EE1" w:rsidTr="0034506E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 xml:space="preserve">Cele przedmiotu </w:t>
            </w:r>
            <w:r w:rsidRPr="00283EE1">
              <w:rPr>
                <w:rFonts w:ascii="Times New Roman" w:hAnsi="Times New Roman" w:cs="Times New Roman"/>
                <w:b/>
                <w:i/>
              </w:rPr>
              <w:t>(z uwzględnieniem formy zajęć)</w:t>
            </w:r>
          </w:p>
          <w:p w:rsidR="0026107F" w:rsidRPr="00283EE1" w:rsidRDefault="00170786" w:rsidP="00011F6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83EE1">
              <w:rPr>
                <w:rFonts w:ascii="Times New Roman" w:hAnsi="Times New Roman" w:cs="Times New Roman"/>
                <w:sz w:val="22"/>
                <w:szCs w:val="22"/>
              </w:rPr>
              <w:t>C1.</w:t>
            </w:r>
            <w:r w:rsidRPr="00283EE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 xml:space="preserve"> </w:t>
            </w:r>
            <w:r w:rsidR="00011F6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</w:rPr>
              <w:t>Poznanie m</w:t>
            </w:r>
            <w:r w:rsidR="00011F6D">
              <w:rPr>
                <w:rFonts w:ascii="Times New Roman" w:hAnsi="Times New Roman" w:cs="Times New Roman"/>
                <w:bCs/>
                <w:sz w:val="22"/>
                <w:szCs w:val="22"/>
              </w:rPr>
              <w:t>etodyki</w:t>
            </w:r>
            <w:r w:rsidR="00011F6D"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zajęć </w:t>
            </w:r>
            <w:proofErr w:type="spellStart"/>
            <w:r w:rsidR="00011F6D"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>korekcyjno</w:t>
            </w:r>
            <w:proofErr w:type="spellEnd"/>
            <w:r w:rsidR="00011F6D"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kompensacyjnych i wyrównawcz</w:t>
            </w:r>
            <w:r w:rsidR="00011F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ych dla dzieci ze specyficznymi </w:t>
            </w:r>
            <w:r w:rsidR="00011F6D" w:rsidRPr="00283EE1">
              <w:rPr>
                <w:rFonts w:ascii="Times New Roman" w:hAnsi="Times New Roman" w:cs="Times New Roman"/>
                <w:bCs/>
                <w:sz w:val="22"/>
                <w:szCs w:val="22"/>
              </w:rPr>
              <w:t>i zwykłymi trudnościami w czytaniu</w:t>
            </w:r>
            <w:r w:rsidR="00011F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pisaniu - </w:t>
            </w:r>
            <w:r w:rsidR="00283EE1">
              <w:rPr>
                <w:rFonts w:ascii="Times New Roman" w:hAnsi="Times New Roman" w:cs="Times New Roman"/>
              </w:rPr>
              <w:t>wykład.</w:t>
            </w:r>
            <w:r w:rsidR="0026107F" w:rsidRPr="00283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70786" w:rsidRPr="00283EE1" w:rsidRDefault="0026107F" w:rsidP="00330627">
            <w:pPr>
              <w:suppressAutoHyphens w:val="0"/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 xml:space="preserve">C2. Przygotowanie do pracy terapeutycznej z dziećmi ze stwierdzonymi specyficznymi </w:t>
            </w:r>
            <w:r w:rsidR="00011F6D">
              <w:rPr>
                <w:rFonts w:ascii="Times New Roman" w:hAnsi="Times New Roman" w:cs="Times New Roman"/>
              </w:rPr>
              <w:t xml:space="preserve">i zwykłymi </w:t>
            </w:r>
            <w:r w:rsidRPr="00283EE1">
              <w:rPr>
                <w:rFonts w:ascii="Times New Roman" w:hAnsi="Times New Roman" w:cs="Times New Roman"/>
              </w:rPr>
              <w:t>trudnościami</w:t>
            </w:r>
            <w:r w:rsidR="00011F6D">
              <w:rPr>
                <w:rFonts w:ascii="Times New Roman" w:hAnsi="Times New Roman" w:cs="Times New Roman"/>
              </w:rPr>
              <w:t xml:space="preserve"> w nauce czytania i pisania</w:t>
            </w:r>
            <w:r w:rsidR="007F4CD0">
              <w:rPr>
                <w:rFonts w:ascii="Times New Roman" w:hAnsi="Times New Roman" w:cs="Times New Roman"/>
              </w:rPr>
              <w:t>- wykład, ćwiczenia</w:t>
            </w:r>
            <w:r w:rsidRPr="00283EE1">
              <w:rPr>
                <w:rFonts w:ascii="Times New Roman" w:hAnsi="Times New Roman" w:cs="Times New Roman"/>
              </w:rPr>
              <w:t>.</w:t>
            </w:r>
          </w:p>
        </w:tc>
      </w:tr>
      <w:tr w:rsidR="00170786" w:rsidRPr="00283EE1" w:rsidTr="0034506E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</w:rPr>
              <w:t xml:space="preserve">Treści programowe </w:t>
            </w:r>
            <w:r w:rsidRPr="00283EE1">
              <w:rPr>
                <w:rFonts w:ascii="Times New Roman" w:hAnsi="Times New Roman" w:cs="Times New Roman"/>
                <w:b/>
                <w:i/>
              </w:rPr>
              <w:t>(z uwzględnieniem formy zajęć)</w:t>
            </w:r>
          </w:p>
          <w:p w:rsidR="00170786" w:rsidRPr="00283EE1" w:rsidRDefault="00170786" w:rsidP="0034506E">
            <w:pPr>
              <w:ind w:left="498" w:hanging="498"/>
              <w:rPr>
                <w:rFonts w:ascii="Times New Roman" w:hAnsi="Times New Roman" w:cs="Times New Roman"/>
                <w:b/>
                <w:i/>
              </w:rPr>
            </w:pPr>
            <w:r w:rsidRPr="00283EE1">
              <w:rPr>
                <w:rFonts w:ascii="Times New Roman" w:hAnsi="Times New Roman" w:cs="Times New Roman"/>
                <w:b/>
                <w:i/>
              </w:rPr>
              <w:t>Ćwiczenia/ Wykład</w:t>
            </w:r>
          </w:p>
          <w:p w:rsidR="00170786" w:rsidRDefault="00170786" w:rsidP="0026107F">
            <w:pPr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>1.</w:t>
            </w:r>
            <w:r w:rsidR="0026107F" w:rsidRPr="00283EE1">
              <w:rPr>
                <w:rFonts w:ascii="Times New Roman" w:hAnsi="Times New Roman" w:cs="Times New Roman"/>
              </w:rPr>
              <w:t xml:space="preserve"> </w:t>
            </w:r>
            <w:r w:rsidR="002A081F">
              <w:rPr>
                <w:rFonts w:ascii="Times New Roman" w:hAnsi="Times New Roman" w:cs="Times New Roman"/>
              </w:rPr>
              <w:t>Specyficzne i zwykłe trudności w nauce</w:t>
            </w:r>
            <w:r w:rsidR="00BC7407">
              <w:rPr>
                <w:rFonts w:ascii="Times New Roman" w:hAnsi="Times New Roman" w:cs="Times New Roman"/>
              </w:rPr>
              <w:t xml:space="preserve"> czytania i pisania</w:t>
            </w:r>
            <w:r w:rsidR="0026107F" w:rsidRPr="00283EE1">
              <w:rPr>
                <w:rFonts w:ascii="Times New Roman" w:hAnsi="Times New Roman" w:cs="Times New Roman"/>
              </w:rPr>
              <w:t>. Symptomy zaburzeń. Podstawowa terminologia związana z problematyką trudności w nauce</w:t>
            </w:r>
            <w:r w:rsidR="00365A40">
              <w:rPr>
                <w:rFonts w:ascii="Times New Roman" w:hAnsi="Times New Roman" w:cs="Times New Roman"/>
              </w:rPr>
              <w:t xml:space="preserve"> - wykład</w:t>
            </w:r>
            <w:r w:rsidR="0026107F" w:rsidRPr="00283EE1">
              <w:rPr>
                <w:rFonts w:ascii="Times New Roman" w:hAnsi="Times New Roman" w:cs="Times New Roman"/>
              </w:rPr>
              <w:t>.</w:t>
            </w:r>
          </w:p>
          <w:p w:rsidR="00BC7407" w:rsidRPr="00283EE1" w:rsidRDefault="00BC7407" w:rsidP="0026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Ogólne zasady pracy korekcyjno-kompensacyjnej</w:t>
            </w:r>
            <w:r w:rsidRPr="00283EE1">
              <w:rPr>
                <w:rFonts w:ascii="Times New Roman" w:hAnsi="Times New Roman" w:cs="Times New Roman"/>
              </w:rPr>
              <w:t xml:space="preserve"> – wykład.</w:t>
            </w:r>
          </w:p>
          <w:p w:rsidR="0026107F" w:rsidRDefault="0026107F" w:rsidP="0026107F">
            <w:pPr>
              <w:rPr>
                <w:rFonts w:ascii="Times New Roman" w:hAnsi="Times New Roman" w:cs="Times New Roman"/>
              </w:rPr>
            </w:pPr>
            <w:r w:rsidRPr="00283EE1">
              <w:rPr>
                <w:rFonts w:ascii="Times New Roman" w:hAnsi="Times New Roman" w:cs="Times New Roman"/>
              </w:rPr>
              <w:t xml:space="preserve">3. </w:t>
            </w:r>
            <w:r w:rsidR="00365A40">
              <w:rPr>
                <w:rFonts w:ascii="Times New Roman" w:hAnsi="Times New Roman" w:cs="Times New Roman"/>
              </w:rPr>
              <w:t>Strategia działań wobec ucznia z grupy ryzyka dysleksji - ćwiczenia.</w:t>
            </w:r>
          </w:p>
          <w:p w:rsidR="00365A40" w:rsidRPr="00283EE1" w:rsidRDefault="00365A40" w:rsidP="0026107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30627">
              <w:rPr>
                <w:rFonts w:ascii="Times New Roman" w:hAnsi="Times New Roman" w:cs="Times New Roman"/>
              </w:rPr>
              <w:t>Zasady konstruowania programów terapeutycznych, s</w:t>
            </w:r>
            <w:r>
              <w:rPr>
                <w:rFonts w:ascii="Times New Roman" w:hAnsi="Times New Roman" w:cs="Times New Roman"/>
              </w:rPr>
              <w:t>cenariusz</w:t>
            </w:r>
            <w:r w:rsidR="00330627">
              <w:rPr>
                <w:rFonts w:ascii="Times New Roman" w:hAnsi="Times New Roman" w:cs="Times New Roman"/>
              </w:rPr>
              <w:t>y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zajęć </w:t>
            </w:r>
            <w:proofErr w:type="spellStart"/>
            <w:r w:rsidRPr="00283EE1">
              <w:rPr>
                <w:rFonts w:ascii="Times New Roman" w:hAnsi="Times New Roman" w:cs="Times New Roman"/>
                <w:bCs/>
              </w:rPr>
              <w:t>korekcyjno</w:t>
            </w:r>
            <w:proofErr w:type="spellEnd"/>
            <w:r w:rsidRPr="00283EE1">
              <w:rPr>
                <w:rFonts w:ascii="Times New Roman" w:hAnsi="Times New Roman" w:cs="Times New Roman"/>
                <w:bCs/>
              </w:rPr>
              <w:t xml:space="preserve"> – kompensacyjnych i wyrównawcz</w:t>
            </w:r>
            <w:r>
              <w:rPr>
                <w:rFonts w:ascii="Times New Roman" w:hAnsi="Times New Roman" w:cs="Times New Roman"/>
                <w:bCs/>
              </w:rPr>
              <w:t xml:space="preserve">ych dla dzieci ze specyficznymi </w:t>
            </w:r>
            <w:r w:rsidRPr="00283EE1">
              <w:rPr>
                <w:rFonts w:ascii="Times New Roman" w:hAnsi="Times New Roman" w:cs="Times New Roman"/>
                <w:bCs/>
              </w:rPr>
              <w:t>i zwykłymi trudnościami w czytaniu</w:t>
            </w:r>
            <w:r>
              <w:rPr>
                <w:rFonts w:ascii="Times New Roman" w:hAnsi="Times New Roman" w:cs="Times New Roman"/>
                <w:bCs/>
              </w:rPr>
              <w:t xml:space="preserve"> i pisaniu</w:t>
            </w:r>
            <w:r w:rsidR="00BC7407">
              <w:rPr>
                <w:rFonts w:ascii="Times New Roman" w:hAnsi="Times New Roman" w:cs="Times New Roman"/>
                <w:bCs/>
              </w:rPr>
              <w:t xml:space="preserve"> - ćwiczenia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70786" w:rsidRPr="00283EE1" w:rsidTr="0034506E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86" w:rsidRPr="00283EE1" w:rsidRDefault="00170786" w:rsidP="0034506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  <w:i/>
              </w:rPr>
              <w:t>Potwierdzenie efektów uczenia się (wiedza, umiejętności kompetencje)</w:t>
            </w:r>
          </w:p>
          <w:p w:rsidR="00170786" w:rsidRPr="00283EE1" w:rsidRDefault="00170786" w:rsidP="0034506E">
            <w:pPr>
              <w:ind w:left="498"/>
              <w:rPr>
                <w:rFonts w:ascii="Times New Roman" w:hAnsi="Times New Roman" w:cs="Times New Roman"/>
                <w:b/>
              </w:rPr>
            </w:pPr>
            <w:r w:rsidRPr="00283EE1">
              <w:rPr>
                <w:rFonts w:ascii="Times New Roman" w:hAnsi="Times New Roman" w:cs="Times New Roman"/>
                <w:b/>
                <w:i/>
              </w:rPr>
              <w:t xml:space="preserve">  Ćwiczenia/ Wykład</w:t>
            </w:r>
          </w:p>
          <w:p w:rsidR="007F4CD0" w:rsidRPr="00632E73" w:rsidRDefault="00632E73" w:rsidP="00632E7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32E73">
              <w:rPr>
                <w:rFonts w:ascii="Times New Roman" w:hAnsi="Times New Roman" w:cs="Times New Roman"/>
              </w:rPr>
              <w:t>Wymienia symptomy ryzyka dysleksji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32E73" w:rsidRPr="00632E73" w:rsidRDefault="00632E73" w:rsidP="00632E7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Opisuje </w:t>
            </w:r>
            <w:r w:rsidR="002A081F">
              <w:rPr>
                <w:rFonts w:ascii="Times New Roman" w:hAnsi="Times New Roman" w:cs="Times New Roman"/>
              </w:rPr>
              <w:t>strategię działań wobec</w:t>
            </w:r>
            <w:r>
              <w:rPr>
                <w:rFonts w:ascii="Times New Roman" w:hAnsi="Times New Roman" w:cs="Times New Roman"/>
              </w:rPr>
              <w:t xml:space="preserve"> ucznia ze specyficznymi </w:t>
            </w:r>
            <w:r w:rsidR="00011F6D">
              <w:rPr>
                <w:rFonts w:ascii="Times New Roman" w:hAnsi="Times New Roman" w:cs="Times New Roman"/>
              </w:rPr>
              <w:t xml:space="preserve">i zwykłymi </w:t>
            </w:r>
            <w:r>
              <w:rPr>
                <w:rFonts w:ascii="Times New Roman" w:hAnsi="Times New Roman" w:cs="Times New Roman"/>
              </w:rPr>
              <w:t>trudnościami w uczeniu się.</w:t>
            </w:r>
          </w:p>
          <w:p w:rsidR="00170786" w:rsidRPr="00283EE1" w:rsidRDefault="00170786" w:rsidP="0034506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170786" w:rsidRPr="00283EE1" w:rsidRDefault="00170786" w:rsidP="00170786">
      <w:pPr>
        <w:rPr>
          <w:rFonts w:ascii="Times New Roman" w:hAnsi="Times New Roman" w:cs="Times New Roman"/>
          <w:b/>
        </w:rPr>
      </w:pPr>
    </w:p>
    <w:p w:rsidR="00170786" w:rsidRPr="00283EE1" w:rsidRDefault="00170786" w:rsidP="00170786">
      <w:pPr>
        <w:ind w:left="426"/>
        <w:rPr>
          <w:rFonts w:ascii="Times New Roman" w:hAnsi="Times New Roman" w:cs="Times New Roman"/>
          <w:i/>
        </w:rPr>
      </w:pPr>
    </w:p>
    <w:p w:rsidR="00170786" w:rsidRPr="00283EE1" w:rsidRDefault="00170786" w:rsidP="0017078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</w:rPr>
      </w:pPr>
      <w:r w:rsidRPr="00283EE1">
        <w:rPr>
          <w:rFonts w:ascii="Times New Roman" w:hAnsi="Times New Roman" w:cs="Times New Roman"/>
          <w:b/>
          <w:i/>
        </w:rPr>
        <w:t>Przyjmuję do realizacji</w:t>
      </w:r>
      <w:r w:rsidRPr="00283EE1">
        <w:rPr>
          <w:rFonts w:ascii="Times New Roman" w:hAnsi="Times New Roman" w:cs="Times New Roman"/>
          <w:i/>
        </w:rPr>
        <w:t xml:space="preserve">   </w:t>
      </w:r>
    </w:p>
    <w:p w:rsidR="00170786" w:rsidRPr="00283EE1" w:rsidRDefault="00170786" w:rsidP="0017078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</w:rPr>
      </w:pPr>
      <w:r w:rsidRPr="00283EE1">
        <w:rPr>
          <w:rFonts w:ascii="Times New Roman" w:hAnsi="Times New Roman" w:cs="Times New Roman"/>
          <w:i/>
        </w:rPr>
        <w:t>(data i czytelne  podpisy osób prowadzących przedmiot w danym roku akademickim)</w:t>
      </w:r>
    </w:p>
    <w:p w:rsidR="00170786" w:rsidRPr="00283EE1" w:rsidRDefault="00170786" w:rsidP="0017078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  <w:i/>
        </w:rPr>
      </w:pPr>
    </w:p>
    <w:p w:rsidR="00170786" w:rsidRPr="00283EE1" w:rsidRDefault="00170786" w:rsidP="0017078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  <w:i/>
          <w:color w:val="000000"/>
        </w:rPr>
      </w:pPr>
    </w:p>
    <w:p w:rsidR="00170786" w:rsidRPr="00283EE1" w:rsidRDefault="00170786" w:rsidP="00170786">
      <w:pPr>
        <w:tabs>
          <w:tab w:val="left" w:pos="567"/>
        </w:tabs>
        <w:spacing w:after="0" w:line="240" w:lineRule="auto"/>
        <w:ind w:right="20"/>
        <w:jc w:val="right"/>
        <w:rPr>
          <w:rFonts w:ascii="Times New Roman" w:hAnsi="Times New Roman" w:cs="Times New Roman"/>
          <w:color w:val="000000"/>
        </w:rPr>
      </w:pPr>
      <w:r w:rsidRPr="00283EE1">
        <w:rPr>
          <w:rFonts w:ascii="Times New Roman" w:hAnsi="Times New Roman" w:cs="Times New Roman"/>
          <w:b/>
          <w:bCs/>
          <w:i/>
          <w:color w:val="000000"/>
        </w:rPr>
        <w:tab/>
      </w:r>
      <w:r w:rsidRPr="00283EE1">
        <w:rPr>
          <w:rFonts w:ascii="Times New Roman" w:hAnsi="Times New Roman" w:cs="Times New Roman"/>
          <w:b/>
          <w:bCs/>
          <w:i/>
          <w:color w:val="000000"/>
        </w:rPr>
        <w:tab/>
        <w:t xml:space="preserve">             .........................................................................................................................……….</w:t>
      </w:r>
    </w:p>
    <w:p w:rsidR="008A2C30" w:rsidRPr="00283EE1" w:rsidRDefault="008A2C30">
      <w:pPr>
        <w:rPr>
          <w:rFonts w:ascii="Times New Roman" w:hAnsi="Times New Roman" w:cs="Times New Roman"/>
        </w:rPr>
      </w:pPr>
    </w:p>
    <w:sectPr w:rsidR="008A2C30" w:rsidRPr="00283EE1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3D" w:rsidRDefault="00E31F3D">
      <w:pPr>
        <w:spacing w:after="0" w:line="240" w:lineRule="auto"/>
      </w:pPr>
      <w:r>
        <w:separator/>
      </w:r>
    </w:p>
  </w:endnote>
  <w:endnote w:type="continuationSeparator" w:id="0">
    <w:p w:rsidR="00E31F3D" w:rsidRDefault="00E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3D" w:rsidRDefault="00E31F3D">
      <w:pPr>
        <w:spacing w:after="0" w:line="240" w:lineRule="auto"/>
      </w:pPr>
      <w:r>
        <w:separator/>
      </w:r>
    </w:p>
  </w:footnote>
  <w:footnote w:type="continuationSeparator" w:id="0">
    <w:p w:rsidR="00E31F3D" w:rsidRDefault="00E3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8A" w:rsidRDefault="00E31F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8A" w:rsidRDefault="00365A4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647188D0" wp14:editId="729A781D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218A" w:rsidRDefault="00E31F3D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:rsidR="0078218A" w:rsidRDefault="00365A4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:rsidR="0078218A" w:rsidRDefault="00365A4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365A4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E31F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8A" w:rsidRDefault="00365A4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2AFEE799" wp14:editId="1007A430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218A" w:rsidRDefault="00E31F3D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:rsidR="0078218A" w:rsidRDefault="00365A4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:rsidR="0078218A" w:rsidRDefault="00365A4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365A4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E31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E62CA"/>
    <w:multiLevelType w:val="hybridMultilevel"/>
    <w:tmpl w:val="8B666534"/>
    <w:lvl w:ilvl="0" w:tplc="F580C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E55403"/>
    <w:multiLevelType w:val="multilevel"/>
    <w:tmpl w:val="599AD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E9"/>
    <w:rsid w:val="00011F6D"/>
    <w:rsid w:val="00170786"/>
    <w:rsid w:val="0026107F"/>
    <w:rsid w:val="00283EE1"/>
    <w:rsid w:val="002A081F"/>
    <w:rsid w:val="00327CE9"/>
    <w:rsid w:val="00330627"/>
    <w:rsid w:val="00365A40"/>
    <w:rsid w:val="00632E73"/>
    <w:rsid w:val="007F4CD0"/>
    <w:rsid w:val="008A2C30"/>
    <w:rsid w:val="00997895"/>
    <w:rsid w:val="00BC7407"/>
    <w:rsid w:val="00E31F3D"/>
    <w:rsid w:val="00E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7A91"/>
  <w15:chartTrackingRefBased/>
  <w15:docId w15:val="{2F9A851A-B7C3-4DC1-B6F0-122F00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786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0786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0786"/>
  </w:style>
  <w:style w:type="paragraph" w:styleId="Nagwek">
    <w:name w:val="header"/>
    <w:basedOn w:val="Normalny"/>
    <w:next w:val="Tekstpodstawowy"/>
    <w:link w:val="NagwekZnak"/>
    <w:uiPriority w:val="99"/>
    <w:unhideWhenUsed/>
    <w:rsid w:val="00170786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170786"/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07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0786"/>
    <w:rPr>
      <w:kern w:val="2"/>
      <w14:ligatures w14:val="standardContextual"/>
    </w:rPr>
  </w:style>
  <w:style w:type="paragraph" w:customStyle="1" w:styleId="Standard">
    <w:name w:val="Standard"/>
    <w:rsid w:val="0017078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3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huber</cp:lastModifiedBy>
  <cp:revision>10</cp:revision>
  <dcterms:created xsi:type="dcterms:W3CDTF">2025-03-15T10:13:00Z</dcterms:created>
  <dcterms:modified xsi:type="dcterms:W3CDTF">2025-03-15T12:23:00Z</dcterms:modified>
</cp:coreProperties>
</file>