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05D" w:rsidRDefault="006A4BED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rFonts w:ascii="Calibri" w:hAnsi="Calibri" w:cs="Calibri"/>
          <w:b/>
          <w:i/>
          <w:sz w:val="20"/>
          <w:szCs w:val="20"/>
        </w:rPr>
      </w:pPr>
      <w:r>
        <w:rPr>
          <w:rFonts w:ascii="Calibri" w:hAnsi="Calibri" w:cs="Calibri"/>
          <w:b/>
          <w:i/>
          <w:sz w:val="20"/>
          <w:szCs w:val="20"/>
        </w:rPr>
        <w:tab/>
      </w:r>
    </w:p>
    <w:p w:rsidR="0039405D" w:rsidRDefault="006A4BED">
      <w:pPr>
        <w:jc w:val="center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KARTA PRZEDMIOTU</w:t>
      </w:r>
    </w:p>
    <w:p w:rsidR="0039405D" w:rsidRDefault="0039405D">
      <w:pPr>
        <w:jc w:val="center"/>
        <w:rPr>
          <w:rFonts w:ascii="Calibri" w:hAnsi="Calibri" w:cs="Calibri"/>
          <w:b/>
          <w:color w:val="auto"/>
          <w:sz w:val="20"/>
          <w:szCs w:val="20"/>
        </w:rPr>
      </w:pPr>
    </w:p>
    <w:tbl>
      <w:tblPr>
        <w:tblW w:w="996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35"/>
        <w:gridCol w:w="1095"/>
        <w:gridCol w:w="7037"/>
      </w:tblGrid>
      <w:tr w:rsidR="0039405D">
        <w:trPr>
          <w:trHeight w:val="284"/>
        </w:trPr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9405D" w:rsidRDefault="006A4BE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Nazwa przedmiotu w języku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6A4BED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05D" w:rsidRPr="005B3DE8" w:rsidRDefault="00F54FA1">
            <w:pPr>
              <w:jc w:val="center"/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Metodologiczne problemy badań społecznych i pedagogicznych</w:t>
            </w:r>
          </w:p>
        </w:tc>
      </w:tr>
      <w:tr w:rsidR="0039405D">
        <w:trPr>
          <w:trHeight w:val="284"/>
        </w:trPr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9405D" w:rsidRDefault="0039405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6A4BED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Default="0039405D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</w:tbl>
    <w:p w:rsidR="0039405D" w:rsidRDefault="0039405D">
      <w:pPr>
        <w:rPr>
          <w:rFonts w:ascii="Calibri" w:hAnsi="Calibri" w:cs="Calibri"/>
          <w:b/>
          <w:color w:val="auto"/>
          <w:sz w:val="20"/>
          <w:szCs w:val="20"/>
        </w:rPr>
      </w:pPr>
    </w:p>
    <w:p w:rsidR="0039405D" w:rsidRDefault="006A4BED">
      <w:pPr>
        <w:numPr>
          <w:ilvl w:val="0"/>
          <w:numId w:val="1"/>
        </w:numPr>
        <w:ind w:left="142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USYTUOWANIE PRZEDMIOTU W SYSTEMIE STUDIÓW</w:t>
      </w:r>
    </w:p>
    <w:tbl>
      <w:tblPr>
        <w:tblW w:w="99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973"/>
        <w:gridCol w:w="1355"/>
        <w:gridCol w:w="919"/>
        <w:gridCol w:w="1792"/>
        <w:gridCol w:w="1610"/>
        <w:gridCol w:w="1275"/>
      </w:tblGrid>
      <w:tr w:rsidR="0039405D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6A4BED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Wydział</w:t>
            </w:r>
          </w:p>
        </w:tc>
        <w:tc>
          <w:tcPr>
            <w:tcW w:w="6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Default="006A4BED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Pedagogiki i Pracy Socjalnej</w:t>
            </w:r>
          </w:p>
        </w:tc>
      </w:tr>
      <w:tr w:rsidR="0039405D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6A4BED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Kierunek studiów</w:t>
            </w:r>
          </w:p>
        </w:tc>
        <w:tc>
          <w:tcPr>
            <w:tcW w:w="6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Default="005B3DE8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Pedagogika O</w:t>
            </w:r>
            <w:r w:rsidR="00F54FA1">
              <w:rPr>
                <w:rFonts w:ascii="Calibri" w:hAnsi="Calibri" w:cs="Calibri"/>
                <w:color w:val="auto"/>
                <w:sz w:val="20"/>
                <w:szCs w:val="20"/>
              </w:rPr>
              <w:t>piekuńczo-Wychowawcza z Terapią Pedagogiczną</w:t>
            </w:r>
          </w:p>
        </w:tc>
      </w:tr>
      <w:tr w:rsidR="0039405D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6A4BED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Profil kierunku</w:t>
            </w:r>
          </w:p>
        </w:tc>
        <w:tc>
          <w:tcPr>
            <w:tcW w:w="6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Default="006A4BED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praktyczny</w:t>
            </w:r>
          </w:p>
        </w:tc>
      </w:tr>
      <w:tr w:rsidR="0039405D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6A4BED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Tryb studiów</w:t>
            </w:r>
          </w:p>
        </w:tc>
        <w:tc>
          <w:tcPr>
            <w:tcW w:w="6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Default="006A4BED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niestacjonarne</w:t>
            </w:r>
          </w:p>
        </w:tc>
      </w:tr>
      <w:tr w:rsidR="0039405D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6A4BED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Poziom studiów</w:t>
            </w:r>
          </w:p>
        </w:tc>
        <w:tc>
          <w:tcPr>
            <w:tcW w:w="6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Default="00F54FA1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drugiego</w:t>
            </w:r>
            <w:r w:rsidR="006A4BE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stopnia</w:t>
            </w:r>
          </w:p>
        </w:tc>
      </w:tr>
      <w:tr w:rsidR="0039405D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6A4BED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Rok studiów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Default="0039405D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6A4BED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semestr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Default="005B3DE8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I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6A4BED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rok akademicki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Default="005B3DE8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2025/2026</w:t>
            </w:r>
          </w:p>
        </w:tc>
      </w:tr>
    </w:tbl>
    <w:p w:rsidR="0039405D" w:rsidRDefault="0039405D">
      <w:pPr>
        <w:rPr>
          <w:rFonts w:ascii="Calibri" w:hAnsi="Calibri" w:cs="Calibri"/>
          <w:b/>
          <w:color w:val="auto"/>
          <w:sz w:val="20"/>
          <w:szCs w:val="20"/>
        </w:rPr>
      </w:pPr>
    </w:p>
    <w:p w:rsidR="0039405D" w:rsidRDefault="006A4BED">
      <w:pPr>
        <w:numPr>
          <w:ilvl w:val="0"/>
          <w:numId w:val="1"/>
        </w:numPr>
        <w:ind w:left="142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OGÓLNA CHARAKTERYSTYKA PRZEDMIOTU</w:t>
      </w:r>
    </w:p>
    <w:tbl>
      <w:tblPr>
        <w:tblW w:w="99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972"/>
        <w:gridCol w:w="6952"/>
      </w:tblGrid>
      <w:tr w:rsidR="0039405D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6A4BED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Język wykładowy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Default="006A4BED">
            <w:pPr>
              <w:tabs>
                <w:tab w:val="left" w:pos="1316"/>
              </w:tabs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polski</w:t>
            </w:r>
          </w:p>
        </w:tc>
      </w:tr>
      <w:tr w:rsidR="0039405D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6A4BED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Cel przedmiotu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Default="00321FD4">
            <w:pPr>
              <w:tabs>
                <w:tab w:val="left" w:pos="1316"/>
              </w:tabs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Ukształtowanie umiejętności i kompetencji w zakresie rozumienia podstawowych paradygmatów wiedzy naukowej, specyfiki badań ilościowych i jakościowych; krytycznej postawy wobec wybieranych metod, technik i narzędzi badawczych; stosowanie wybranych strategii badawczych w badaniach własnych.</w:t>
            </w:r>
          </w:p>
        </w:tc>
      </w:tr>
      <w:tr w:rsidR="0039405D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6A4BED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Wymagania wstępne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Default="0039405D">
            <w:pPr>
              <w:ind w:right="-287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</w:p>
        </w:tc>
      </w:tr>
      <w:tr w:rsidR="0039405D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6A4BED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Koordynator przedmiotu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Default="0039405D">
            <w:pPr>
              <w:ind w:right="-287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</w:p>
        </w:tc>
      </w:tr>
      <w:tr w:rsidR="0039405D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6A4BED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Prowadzący zajęcia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Default="005B3DE8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Dr Aneta Kobylińska</w:t>
            </w:r>
          </w:p>
        </w:tc>
      </w:tr>
    </w:tbl>
    <w:p w:rsidR="0039405D" w:rsidRDefault="0039405D">
      <w:pPr>
        <w:rPr>
          <w:rFonts w:ascii="Calibri" w:hAnsi="Calibri" w:cs="Calibri"/>
          <w:b/>
          <w:color w:val="auto"/>
          <w:sz w:val="20"/>
          <w:szCs w:val="20"/>
        </w:rPr>
      </w:pPr>
    </w:p>
    <w:p w:rsidR="0039405D" w:rsidRDefault="006A4BED">
      <w:pPr>
        <w:numPr>
          <w:ilvl w:val="0"/>
          <w:numId w:val="1"/>
        </w:numPr>
        <w:ind w:left="142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SZCZEGÓŁOWA CHARAKTERYSTYKA PRZEDMIOTU</w:t>
      </w:r>
    </w:p>
    <w:tbl>
      <w:tblPr>
        <w:tblW w:w="99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27"/>
        <w:gridCol w:w="1446"/>
        <w:gridCol w:w="2268"/>
        <w:gridCol w:w="2126"/>
        <w:gridCol w:w="2557"/>
      </w:tblGrid>
      <w:tr w:rsidR="0039405D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6A4BED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6A4BED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wykład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6A4BED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ćwiczenia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6A4BED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warsztaty/konwersatoria</w:t>
            </w:r>
          </w:p>
        </w:tc>
      </w:tr>
      <w:tr w:rsidR="0039405D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6A4BED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Liczba godzin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Default="0039405D">
            <w:pPr>
              <w:tabs>
                <w:tab w:val="left" w:pos="0"/>
              </w:tabs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Default="006A4BED">
            <w:pPr>
              <w:tabs>
                <w:tab w:val="left" w:pos="0"/>
              </w:tabs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18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Default="0039405D">
            <w:pPr>
              <w:tabs>
                <w:tab w:val="left" w:pos="0"/>
              </w:tabs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39405D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6A4BED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Default="00DC19AF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Zaliczenie z oceną</w:t>
            </w:r>
          </w:p>
        </w:tc>
      </w:tr>
      <w:tr w:rsidR="0039405D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6A4BED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Default="006A4BED">
            <w:pPr>
              <w:pStyle w:val="NormalnyWeb"/>
              <w:spacing w:beforeAutospacing="0" w:afterAutospac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Wykład, pogadanka, dyskusja, praca z książką; metody oparte na obserwacji i pomiarze: pokaz, pomiar; metody oparte na praktycznej działalności studentów: zajęć praktycznych; metody aktywizujące: burza mózgów, sytuacyjna, problemowa</w:t>
            </w:r>
          </w:p>
        </w:tc>
      </w:tr>
      <w:tr w:rsidR="0039405D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6A4BED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Narzędzia dydaktyczne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Default="006A4BED">
            <w:pPr>
              <w:pStyle w:val="NormalnyWeb"/>
              <w:spacing w:beforeAutospacing="0" w:afterAutospac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Materiały opracowane przez nauczyciela akademickiego, karty pracy,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case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study</w:t>
            </w:r>
            <w:proofErr w:type="spellEnd"/>
          </w:p>
        </w:tc>
      </w:tr>
      <w:tr w:rsidR="0039405D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6A4BED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6A4BED">
            <w:pPr>
              <w:ind w:left="426" w:hanging="392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A75" w:rsidRPr="008B7A75" w:rsidRDefault="008B7A75" w:rsidP="008B7A75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8B7A75">
              <w:rPr>
                <w:rFonts w:ascii="Calibri" w:hAnsi="Calibri" w:cs="Calibri"/>
                <w:color w:val="auto"/>
                <w:sz w:val="20"/>
                <w:szCs w:val="20"/>
              </w:rPr>
              <w:t xml:space="preserve">1. Bauman T., Pilch T., </w:t>
            </w:r>
            <w:r w:rsidRPr="003816DE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Zasady badań pedagogicznych. Strategie ilościowe i jakościowe</w:t>
            </w:r>
            <w:r w:rsidRPr="008B7A75">
              <w:rPr>
                <w:rFonts w:ascii="Calibri" w:hAnsi="Calibri" w:cs="Calibri"/>
                <w:color w:val="auto"/>
                <w:sz w:val="20"/>
                <w:szCs w:val="20"/>
              </w:rPr>
              <w:t>, wyd. Wydawnictwo Akademickie „Żak”, Warszawa 2001.</w:t>
            </w:r>
          </w:p>
          <w:p w:rsidR="008B7A75" w:rsidRPr="008B7A75" w:rsidRDefault="008B7A75" w:rsidP="008B7A75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8B7A75">
              <w:rPr>
                <w:rFonts w:ascii="Calibri" w:hAnsi="Calibri" w:cs="Calibri"/>
                <w:color w:val="auto"/>
                <w:sz w:val="20"/>
                <w:szCs w:val="20"/>
              </w:rPr>
              <w:t xml:space="preserve">2. </w:t>
            </w:r>
            <w:proofErr w:type="spellStart"/>
            <w:r w:rsidRPr="008B7A75">
              <w:rPr>
                <w:rFonts w:ascii="Calibri" w:hAnsi="Calibri" w:cs="Calibri"/>
                <w:color w:val="auto"/>
                <w:sz w:val="20"/>
                <w:szCs w:val="20"/>
              </w:rPr>
              <w:t>Creswell</w:t>
            </w:r>
            <w:proofErr w:type="spellEnd"/>
            <w:r w:rsidRPr="008B7A75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J.W., </w:t>
            </w:r>
            <w:r w:rsidRPr="003816DE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Projektowanie badań naukowych</w:t>
            </w:r>
            <w:r w:rsidRPr="008B7A75">
              <w:rPr>
                <w:rFonts w:ascii="Calibri" w:hAnsi="Calibri" w:cs="Calibri"/>
                <w:color w:val="auto"/>
                <w:sz w:val="20"/>
                <w:szCs w:val="20"/>
              </w:rPr>
              <w:t>, wyd. Wydawnictwo Uniwersytetu Jagiellońskiego, Kraków 2013.</w:t>
            </w:r>
          </w:p>
          <w:p w:rsidR="0039405D" w:rsidRDefault="008B7A75" w:rsidP="008B7A75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8B7A75">
              <w:rPr>
                <w:rFonts w:ascii="Calibri" w:hAnsi="Calibri" w:cs="Calibri"/>
                <w:color w:val="auto"/>
                <w:sz w:val="20"/>
                <w:szCs w:val="20"/>
              </w:rPr>
              <w:t xml:space="preserve">3. </w:t>
            </w:r>
            <w:proofErr w:type="spellStart"/>
            <w:r w:rsidRPr="008B7A75">
              <w:rPr>
                <w:rFonts w:ascii="Calibri" w:hAnsi="Calibri" w:cs="Calibri"/>
                <w:color w:val="auto"/>
                <w:sz w:val="20"/>
                <w:szCs w:val="20"/>
              </w:rPr>
              <w:t>Babbie</w:t>
            </w:r>
            <w:proofErr w:type="spellEnd"/>
            <w:r w:rsidRPr="008B7A75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E., </w:t>
            </w:r>
            <w:r w:rsidRPr="003816DE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Podstawy badań społecznych</w:t>
            </w:r>
            <w:r w:rsidRPr="008B7A75">
              <w:rPr>
                <w:rFonts w:ascii="Calibri" w:hAnsi="Calibri" w:cs="Calibri"/>
                <w:color w:val="auto"/>
                <w:sz w:val="20"/>
                <w:szCs w:val="20"/>
              </w:rPr>
              <w:t>, wyd. Wydawnictwo Naukowe PWN, Warszawa 2009.</w:t>
            </w:r>
          </w:p>
        </w:tc>
      </w:tr>
      <w:tr w:rsidR="0039405D">
        <w:trPr>
          <w:trHeight w:val="284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9405D" w:rsidRDefault="0039405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9405D" w:rsidRDefault="006A4BED">
            <w:pPr>
              <w:ind w:left="426" w:hanging="392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A75" w:rsidRPr="008B7A75" w:rsidRDefault="008B7A75" w:rsidP="008B7A75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8B7A75">
              <w:rPr>
                <w:rFonts w:ascii="Calibri" w:hAnsi="Calibri" w:cs="Calibri"/>
                <w:color w:val="auto"/>
                <w:sz w:val="20"/>
                <w:szCs w:val="20"/>
              </w:rPr>
              <w:t xml:space="preserve">1. Palka S. (red.), </w:t>
            </w:r>
            <w:r w:rsidRPr="003816DE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Podstawy metodologii badań w pedagogice</w:t>
            </w:r>
            <w:r w:rsidRPr="008B7A75">
              <w:rPr>
                <w:rFonts w:ascii="Calibri" w:hAnsi="Calibri" w:cs="Calibri"/>
                <w:color w:val="auto"/>
                <w:sz w:val="20"/>
                <w:szCs w:val="20"/>
              </w:rPr>
              <w:t>, wyd. Gdańskie Wydawnictwo Psychologiczne (GWP), Gdańsk 2010.</w:t>
            </w:r>
          </w:p>
          <w:p w:rsidR="008B7A75" w:rsidRPr="008B7A75" w:rsidRDefault="008B7A75" w:rsidP="008B7A75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8B7A75">
              <w:rPr>
                <w:rFonts w:ascii="Calibri" w:hAnsi="Calibri" w:cs="Calibri"/>
                <w:color w:val="auto"/>
                <w:sz w:val="20"/>
                <w:szCs w:val="20"/>
              </w:rPr>
              <w:t xml:space="preserve">2. Rubacha K., </w:t>
            </w:r>
            <w:r w:rsidRPr="003816DE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Metodologia badań nad edukacją</w:t>
            </w:r>
            <w:r w:rsidRPr="008B7A75">
              <w:rPr>
                <w:rFonts w:ascii="Calibri" w:hAnsi="Calibri" w:cs="Calibri"/>
                <w:color w:val="auto"/>
                <w:sz w:val="20"/>
                <w:szCs w:val="20"/>
              </w:rPr>
              <w:t>, wyd. Wydawnictwa Akademickie i Profesjonalne, Warszawa 2011.</w:t>
            </w:r>
          </w:p>
          <w:p w:rsidR="0039405D" w:rsidRDefault="008B7A75" w:rsidP="008B7A75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8B7A75">
              <w:rPr>
                <w:rFonts w:ascii="Calibri" w:hAnsi="Calibri" w:cs="Calibri"/>
                <w:color w:val="auto"/>
                <w:sz w:val="20"/>
                <w:szCs w:val="20"/>
              </w:rPr>
              <w:t xml:space="preserve">3. </w:t>
            </w:r>
            <w:proofErr w:type="spellStart"/>
            <w:r w:rsidRPr="008B7A75">
              <w:rPr>
                <w:rFonts w:ascii="Calibri" w:hAnsi="Calibri" w:cs="Calibri"/>
                <w:color w:val="auto"/>
                <w:sz w:val="20"/>
                <w:szCs w:val="20"/>
              </w:rPr>
              <w:t>Silverman</w:t>
            </w:r>
            <w:proofErr w:type="spellEnd"/>
            <w:r w:rsidRPr="008B7A75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D., </w:t>
            </w:r>
            <w:r w:rsidRPr="003816DE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Prowadzenie badań jakościowych</w:t>
            </w:r>
            <w:r w:rsidRPr="008B7A75">
              <w:rPr>
                <w:rFonts w:ascii="Calibri" w:hAnsi="Calibri" w:cs="Calibri"/>
                <w:color w:val="auto"/>
                <w:sz w:val="20"/>
                <w:szCs w:val="20"/>
              </w:rPr>
              <w:t>, wyd. Wydawnictwo Naukowe PWN, Warszawa 2010.</w:t>
            </w:r>
          </w:p>
        </w:tc>
      </w:tr>
    </w:tbl>
    <w:p w:rsidR="0039405D" w:rsidRDefault="0039405D">
      <w:pPr>
        <w:rPr>
          <w:rFonts w:ascii="Calibri" w:hAnsi="Calibri" w:cs="Calibri"/>
          <w:b/>
          <w:color w:val="auto"/>
          <w:sz w:val="20"/>
          <w:szCs w:val="20"/>
        </w:rPr>
      </w:pPr>
    </w:p>
    <w:p w:rsidR="0039405D" w:rsidRDefault="006A4BED">
      <w:pPr>
        <w:numPr>
          <w:ilvl w:val="0"/>
          <w:numId w:val="1"/>
        </w:numPr>
        <w:ind w:left="142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EFEKTY UCZENIA SIĘ</w:t>
      </w:r>
    </w:p>
    <w:tbl>
      <w:tblPr>
        <w:tblStyle w:val="Tabela-Siatka"/>
        <w:tblW w:w="996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521"/>
        <w:gridCol w:w="1700"/>
        <w:gridCol w:w="1746"/>
      </w:tblGrid>
      <w:tr w:rsidR="0039405D">
        <w:tc>
          <w:tcPr>
            <w:tcW w:w="6521" w:type="dxa"/>
            <w:shd w:val="clear" w:color="auto" w:fill="D9D9D9" w:themeFill="background1" w:themeFillShade="D9"/>
          </w:tcPr>
          <w:p w:rsidR="0039405D" w:rsidRDefault="006A4BE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Wiedza</w:t>
            </w:r>
          </w:p>
          <w:p w:rsidR="0039405D" w:rsidRDefault="006A4BED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Student zna i rozumie: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39405D" w:rsidRDefault="006A4BE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Kierunkowy kod efektu</w:t>
            </w:r>
          </w:p>
        </w:tc>
        <w:tc>
          <w:tcPr>
            <w:tcW w:w="1746" w:type="dxa"/>
            <w:shd w:val="clear" w:color="auto" w:fill="D9D9D9" w:themeFill="background1" w:themeFillShade="D9"/>
          </w:tcPr>
          <w:p w:rsidR="0039405D" w:rsidRDefault="006A4BE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Metody weryfikacji</w:t>
            </w:r>
          </w:p>
        </w:tc>
      </w:tr>
      <w:tr w:rsidR="0039405D">
        <w:tc>
          <w:tcPr>
            <w:tcW w:w="6521" w:type="dxa"/>
          </w:tcPr>
          <w:p w:rsidR="0039405D" w:rsidRDefault="006A4BE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1.</w:t>
            </w:r>
          </w:p>
        </w:tc>
        <w:tc>
          <w:tcPr>
            <w:tcW w:w="1700" w:type="dxa"/>
          </w:tcPr>
          <w:p w:rsidR="0039405D" w:rsidRDefault="0039405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746" w:type="dxa"/>
          </w:tcPr>
          <w:p w:rsidR="0039405D" w:rsidRDefault="0039405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39405D">
        <w:tc>
          <w:tcPr>
            <w:tcW w:w="6521" w:type="dxa"/>
          </w:tcPr>
          <w:p w:rsidR="0039405D" w:rsidRDefault="006A4BE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</w:t>
            </w:r>
          </w:p>
        </w:tc>
        <w:tc>
          <w:tcPr>
            <w:tcW w:w="1700" w:type="dxa"/>
          </w:tcPr>
          <w:p w:rsidR="0039405D" w:rsidRDefault="0039405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746" w:type="dxa"/>
          </w:tcPr>
          <w:p w:rsidR="0039405D" w:rsidRDefault="0039405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39405D">
        <w:tc>
          <w:tcPr>
            <w:tcW w:w="6521" w:type="dxa"/>
          </w:tcPr>
          <w:p w:rsidR="0039405D" w:rsidRDefault="006A4BE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3.</w:t>
            </w:r>
          </w:p>
        </w:tc>
        <w:tc>
          <w:tcPr>
            <w:tcW w:w="1700" w:type="dxa"/>
          </w:tcPr>
          <w:p w:rsidR="0039405D" w:rsidRDefault="0039405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746" w:type="dxa"/>
          </w:tcPr>
          <w:p w:rsidR="0039405D" w:rsidRDefault="0039405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39405D">
        <w:tc>
          <w:tcPr>
            <w:tcW w:w="6521" w:type="dxa"/>
            <w:shd w:val="clear" w:color="auto" w:fill="D9D9D9" w:themeFill="background1" w:themeFillShade="D9"/>
          </w:tcPr>
          <w:p w:rsidR="0039405D" w:rsidRDefault="006A4BE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Umiejętności</w:t>
            </w:r>
          </w:p>
          <w:p w:rsidR="0039405D" w:rsidRDefault="006A4BED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Student potrafi: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39405D" w:rsidRDefault="006A4BE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Kierunkowy kod efektu</w:t>
            </w:r>
          </w:p>
        </w:tc>
        <w:tc>
          <w:tcPr>
            <w:tcW w:w="1746" w:type="dxa"/>
            <w:shd w:val="clear" w:color="auto" w:fill="D9D9D9" w:themeFill="background1" w:themeFillShade="D9"/>
          </w:tcPr>
          <w:p w:rsidR="0039405D" w:rsidRDefault="006A4BE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Metody weryfikacji</w:t>
            </w:r>
          </w:p>
        </w:tc>
      </w:tr>
      <w:tr w:rsidR="0039405D">
        <w:tc>
          <w:tcPr>
            <w:tcW w:w="6521" w:type="dxa"/>
          </w:tcPr>
          <w:p w:rsidR="0039405D" w:rsidRDefault="006A4BE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1.</w:t>
            </w:r>
          </w:p>
        </w:tc>
        <w:tc>
          <w:tcPr>
            <w:tcW w:w="1700" w:type="dxa"/>
          </w:tcPr>
          <w:p w:rsidR="0039405D" w:rsidRDefault="0039405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746" w:type="dxa"/>
          </w:tcPr>
          <w:p w:rsidR="0039405D" w:rsidRDefault="0039405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39405D">
        <w:tc>
          <w:tcPr>
            <w:tcW w:w="6521" w:type="dxa"/>
          </w:tcPr>
          <w:p w:rsidR="0039405D" w:rsidRDefault="006A4BE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</w:t>
            </w:r>
          </w:p>
        </w:tc>
        <w:tc>
          <w:tcPr>
            <w:tcW w:w="1700" w:type="dxa"/>
          </w:tcPr>
          <w:p w:rsidR="0039405D" w:rsidRDefault="0039405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746" w:type="dxa"/>
          </w:tcPr>
          <w:p w:rsidR="0039405D" w:rsidRDefault="0039405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39405D">
        <w:tc>
          <w:tcPr>
            <w:tcW w:w="6521" w:type="dxa"/>
          </w:tcPr>
          <w:p w:rsidR="0039405D" w:rsidRDefault="006A4BE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3.</w:t>
            </w:r>
          </w:p>
        </w:tc>
        <w:tc>
          <w:tcPr>
            <w:tcW w:w="1700" w:type="dxa"/>
          </w:tcPr>
          <w:p w:rsidR="0039405D" w:rsidRDefault="0039405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746" w:type="dxa"/>
          </w:tcPr>
          <w:p w:rsidR="0039405D" w:rsidRDefault="0039405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39405D">
        <w:tc>
          <w:tcPr>
            <w:tcW w:w="6521" w:type="dxa"/>
            <w:shd w:val="clear" w:color="auto" w:fill="D9D9D9" w:themeFill="background1" w:themeFillShade="D9"/>
          </w:tcPr>
          <w:p w:rsidR="0039405D" w:rsidRDefault="006A4BE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Kompetencje społeczne</w:t>
            </w:r>
          </w:p>
          <w:p w:rsidR="0039405D" w:rsidRDefault="006A4BED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Student jest gotów do: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39405D" w:rsidRDefault="006A4BED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Kierunkowy kod efektu</w:t>
            </w:r>
          </w:p>
        </w:tc>
        <w:tc>
          <w:tcPr>
            <w:tcW w:w="1746" w:type="dxa"/>
            <w:shd w:val="clear" w:color="auto" w:fill="D9D9D9" w:themeFill="background1" w:themeFillShade="D9"/>
          </w:tcPr>
          <w:p w:rsidR="0039405D" w:rsidRDefault="006A4BED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Metody weryfikacji</w:t>
            </w:r>
          </w:p>
        </w:tc>
      </w:tr>
      <w:tr w:rsidR="0039405D">
        <w:tc>
          <w:tcPr>
            <w:tcW w:w="6521" w:type="dxa"/>
            <w:shd w:val="clear" w:color="auto" w:fill="auto"/>
          </w:tcPr>
          <w:p w:rsidR="0039405D" w:rsidRDefault="006A4BE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1.</w:t>
            </w:r>
          </w:p>
        </w:tc>
        <w:tc>
          <w:tcPr>
            <w:tcW w:w="1700" w:type="dxa"/>
            <w:shd w:val="clear" w:color="auto" w:fill="auto"/>
          </w:tcPr>
          <w:p w:rsidR="0039405D" w:rsidRDefault="0039405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</w:tcPr>
          <w:p w:rsidR="0039405D" w:rsidRDefault="0039405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39405D">
        <w:tc>
          <w:tcPr>
            <w:tcW w:w="6521" w:type="dxa"/>
            <w:shd w:val="clear" w:color="auto" w:fill="auto"/>
          </w:tcPr>
          <w:p w:rsidR="0039405D" w:rsidRDefault="006A4BE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</w:t>
            </w:r>
          </w:p>
        </w:tc>
        <w:tc>
          <w:tcPr>
            <w:tcW w:w="1700" w:type="dxa"/>
            <w:shd w:val="clear" w:color="auto" w:fill="auto"/>
          </w:tcPr>
          <w:p w:rsidR="0039405D" w:rsidRDefault="0039405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</w:tcPr>
          <w:p w:rsidR="0039405D" w:rsidRDefault="0039405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39405D">
        <w:tc>
          <w:tcPr>
            <w:tcW w:w="6521" w:type="dxa"/>
            <w:shd w:val="clear" w:color="auto" w:fill="auto"/>
          </w:tcPr>
          <w:p w:rsidR="0039405D" w:rsidRDefault="006A4BE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lastRenderedPageBreak/>
              <w:t>3.</w:t>
            </w:r>
          </w:p>
        </w:tc>
        <w:tc>
          <w:tcPr>
            <w:tcW w:w="1700" w:type="dxa"/>
            <w:shd w:val="clear" w:color="auto" w:fill="auto"/>
          </w:tcPr>
          <w:p w:rsidR="0039405D" w:rsidRDefault="0039405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</w:tcPr>
          <w:p w:rsidR="0039405D" w:rsidRDefault="0039405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</w:tbl>
    <w:p w:rsidR="0039405D" w:rsidRDefault="0039405D">
      <w:pPr>
        <w:rPr>
          <w:rFonts w:ascii="Calibri" w:hAnsi="Calibri" w:cs="Calibri"/>
          <w:b/>
          <w:color w:val="auto"/>
          <w:sz w:val="20"/>
          <w:szCs w:val="20"/>
        </w:rPr>
      </w:pPr>
    </w:p>
    <w:p w:rsidR="0039405D" w:rsidRDefault="006A4BED">
      <w:pPr>
        <w:pStyle w:val="Akapitzlist"/>
        <w:numPr>
          <w:ilvl w:val="0"/>
          <w:numId w:val="1"/>
        </w:numPr>
        <w:ind w:left="142"/>
        <w:rPr>
          <w:rFonts w:ascii="Calibri" w:hAnsi="Calibri" w:cs="Calibri"/>
          <w:b/>
          <w:bCs/>
          <w:color w:val="auto"/>
          <w:sz w:val="20"/>
          <w:szCs w:val="20"/>
        </w:rPr>
      </w:pPr>
      <w:r>
        <w:rPr>
          <w:rFonts w:ascii="Calibri" w:hAnsi="Calibri" w:cs="Calibri"/>
          <w:b/>
          <w:bCs/>
          <w:color w:val="auto"/>
          <w:sz w:val="20"/>
          <w:szCs w:val="20"/>
        </w:rPr>
        <w:t>TREŚCI KSZTAŁCENIA:</w:t>
      </w:r>
    </w:p>
    <w:tbl>
      <w:tblPr>
        <w:tblStyle w:val="Tabela-Siatka"/>
        <w:tblW w:w="99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224"/>
        <w:gridCol w:w="1700"/>
      </w:tblGrid>
      <w:tr w:rsidR="0039405D">
        <w:tc>
          <w:tcPr>
            <w:tcW w:w="8223" w:type="dxa"/>
            <w:shd w:val="clear" w:color="auto" w:fill="D9D9D9" w:themeFill="background1" w:themeFillShade="D9"/>
          </w:tcPr>
          <w:p w:rsidR="0039405D" w:rsidRDefault="006A4BED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Tematyka zajęć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39405D" w:rsidRDefault="006A4BED">
            <w:pPr>
              <w:pStyle w:val="Akapitzlist"/>
              <w:ind w:left="0" w:right="-35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Liczba godzin</w:t>
            </w:r>
          </w:p>
        </w:tc>
      </w:tr>
      <w:tr w:rsidR="0039405D">
        <w:tc>
          <w:tcPr>
            <w:tcW w:w="8223" w:type="dxa"/>
          </w:tcPr>
          <w:p w:rsidR="0039405D" w:rsidRDefault="006A4BED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1.</w:t>
            </w:r>
          </w:p>
        </w:tc>
        <w:tc>
          <w:tcPr>
            <w:tcW w:w="1700" w:type="dxa"/>
          </w:tcPr>
          <w:p w:rsidR="0039405D" w:rsidRDefault="0039405D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</w:tr>
      <w:tr w:rsidR="0039405D">
        <w:tc>
          <w:tcPr>
            <w:tcW w:w="8223" w:type="dxa"/>
          </w:tcPr>
          <w:p w:rsidR="0039405D" w:rsidRDefault="006A4BED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2.</w:t>
            </w:r>
          </w:p>
        </w:tc>
        <w:tc>
          <w:tcPr>
            <w:tcW w:w="1700" w:type="dxa"/>
          </w:tcPr>
          <w:p w:rsidR="0039405D" w:rsidRDefault="0039405D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</w:tr>
      <w:tr w:rsidR="0039405D">
        <w:tc>
          <w:tcPr>
            <w:tcW w:w="8223" w:type="dxa"/>
          </w:tcPr>
          <w:p w:rsidR="0039405D" w:rsidRDefault="006A4BED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3.</w:t>
            </w:r>
          </w:p>
        </w:tc>
        <w:tc>
          <w:tcPr>
            <w:tcW w:w="1700" w:type="dxa"/>
          </w:tcPr>
          <w:p w:rsidR="0039405D" w:rsidRDefault="0039405D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</w:tr>
      <w:tr w:rsidR="0039405D">
        <w:tc>
          <w:tcPr>
            <w:tcW w:w="8223" w:type="dxa"/>
          </w:tcPr>
          <w:p w:rsidR="0039405D" w:rsidRDefault="006A4BED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4.</w:t>
            </w:r>
          </w:p>
        </w:tc>
        <w:tc>
          <w:tcPr>
            <w:tcW w:w="1700" w:type="dxa"/>
          </w:tcPr>
          <w:p w:rsidR="0039405D" w:rsidRDefault="0039405D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</w:tr>
      <w:tr w:rsidR="0039405D">
        <w:tc>
          <w:tcPr>
            <w:tcW w:w="8223" w:type="dxa"/>
          </w:tcPr>
          <w:p w:rsidR="0039405D" w:rsidRDefault="006A4BED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5.</w:t>
            </w:r>
          </w:p>
        </w:tc>
        <w:tc>
          <w:tcPr>
            <w:tcW w:w="1700" w:type="dxa"/>
          </w:tcPr>
          <w:p w:rsidR="0039405D" w:rsidRDefault="0039405D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</w:tr>
      <w:tr w:rsidR="0039405D">
        <w:tc>
          <w:tcPr>
            <w:tcW w:w="8223" w:type="dxa"/>
          </w:tcPr>
          <w:p w:rsidR="0039405D" w:rsidRDefault="006A4BED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6.</w:t>
            </w:r>
          </w:p>
        </w:tc>
        <w:tc>
          <w:tcPr>
            <w:tcW w:w="1700" w:type="dxa"/>
          </w:tcPr>
          <w:p w:rsidR="0039405D" w:rsidRDefault="0039405D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</w:tr>
      <w:tr w:rsidR="0039405D">
        <w:tc>
          <w:tcPr>
            <w:tcW w:w="8223" w:type="dxa"/>
          </w:tcPr>
          <w:p w:rsidR="0039405D" w:rsidRDefault="006A4BED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7.</w:t>
            </w:r>
          </w:p>
        </w:tc>
        <w:tc>
          <w:tcPr>
            <w:tcW w:w="1700" w:type="dxa"/>
          </w:tcPr>
          <w:p w:rsidR="0039405D" w:rsidRDefault="0039405D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</w:tr>
    </w:tbl>
    <w:p w:rsidR="0039405D" w:rsidRDefault="0039405D">
      <w:pPr>
        <w:rPr>
          <w:rFonts w:ascii="Calibri" w:hAnsi="Calibri" w:cs="Calibri"/>
          <w:color w:val="auto"/>
          <w:sz w:val="20"/>
          <w:szCs w:val="20"/>
        </w:rPr>
      </w:pPr>
    </w:p>
    <w:p w:rsidR="0039405D" w:rsidRDefault="006A4BED">
      <w:pPr>
        <w:pStyle w:val="Akapitzlist"/>
        <w:numPr>
          <w:ilvl w:val="0"/>
          <w:numId w:val="1"/>
        </w:numPr>
        <w:ind w:left="142"/>
        <w:rPr>
          <w:rFonts w:ascii="Calibri" w:hAnsi="Calibri" w:cs="Calibri"/>
          <w:b/>
          <w:bCs/>
          <w:color w:val="auto"/>
          <w:sz w:val="20"/>
          <w:szCs w:val="20"/>
        </w:rPr>
      </w:pPr>
      <w:r>
        <w:rPr>
          <w:rFonts w:ascii="Calibri" w:hAnsi="Calibri" w:cs="Calibri"/>
          <w:b/>
          <w:bCs/>
          <w:color w:val="auto"/>
          <w:sz w:val="20"/>
          <w:szCs w:val="20"/>
        </w:rPr>
        <w:t>WARUNKI ZALICZENIA</w:t>
      </w:r>
    </w:p>
    <w:tbl>
      <w:tblPr>
        <w:tblStyle w:val="Tabela-Siatka"/>
        <w:tblW w:w="99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978"/>
        <w:gridCol w:w="6946"/>
      </w:tblGrid>
      <w:tr w:rsidR="0039405D">
        <w:tc>
          <w:tcPr>
            <w:tcW w:w="2978" w:type="dxa"/>
            <w:shd w:val="clear" w:color="auto" w:fill="D9D9D9" w:themeFill="background1" w:themeFillShade="D9"/>
          </w:tcPr>
          <w:p w:rsidR="0039405D" w:rsidRDefault="006A4BED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Warunki zaliczenia</w:t>
            </w:r>
          </w:p>
        </w:tc>
        <w:tc>
          <w:tcPr>
            <w:tcW w:w="6945" w:type="dxa"/>
          </w:tcPr>
          <w:p w:rsidR="0039405D" w:rsidRDefault="0039405D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</w:tr>
    </w:tbl>
    <w:p w:rsidR="0039405D" w:rsidRDefault="0039405D">
      <w:pPr>
        <w:rPr>
          <w:rFonts w:ascii="Calibri" w:hAnsi="Calibri" w:cs="Calibri"/>
          <w:b/>
          <w:bCs/>
          <w:color w:val="auto"/>
          <w:sz w:val="20"/>
          <w:szCs w:val="20"/>
        </w:rPr>
      </w:pPr>
    </w:p>
    <w:p w:rsidR="0039405D" w:rsidRDefault="006A4BED">
      <w:pPr>
        <w:pStyle w:val="Akapitzlist"/>
        <w:numPr>
          <w:ilvl w:val="0"/>
          <w:numId w:val="1"/>
        </w:numPr>
        <w:ind w:left="142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BILANS PUNKTÓW ECTS – NAKŁAD PRACY STUDENTA</w:t>
      </w:r>
    </w:p>
    <w:tbl>
      <w:tblPr>
        <w:tblW w:w="98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223"/>
        <w:gridCol w:w="1676"/>
      </w:tblGrid>
      <w:tr w:rsidR="0039405D">
        <w:trPr>
          <w:trHeight w:val="39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05D" w:rsidRDefault="006A4BED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5D" w:rsidRDefault="006A4BED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Obciążenie studenta</w:t>
            </w:r>
          </w:p>
          <w:p w:rsidR="0039405D" w:rsidRDefault="0039405D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39405D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9405D" w:rsidRDefault="006A4BED">
            <w:pPr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</w:rPr>
              <w:t>LICZBA GODZIN REALIZOWANYCH PRZY BEZPOŚREDNIM UDZIALE NAUCZYCIELA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9405D" w:rsidRDefault="0039405D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</w:tr>
      <w:tr w:rsidR="0039405D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05D" w:rsidRDefault="006A4BED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Udział w wykładach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05D" w:rsidRDefault="0039405D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39405D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05D" w:rsidRDefault="006A4BED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05D" w:rsidRDefault="0039405D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39405D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05D" w:rsidRDefault="006A4BED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Udział w warsztatach/konwersatoriach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05D" w:rsidRDefault="0039405D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39405D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39405D" w:rsidRDefault="006A4BED">
            <w:pPr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</w:rPr>
              <w:t>SAMODZIELNA PRACA STUDENTA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39405D" w:rsidRDefault="0039405D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</w:tr>
      <w:tr w:rsidR="0039405D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05D" w:rsidRDefault="006A4BED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Przygotowanie do zajęć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05D" w:rsidRDefault="0039405D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39405D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05D" w:rsidRDefault="006A4BED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Zebranie materiałów do projektu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05D" w:rsidRDefault="0039405D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39405D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05D" w:rsidRDefault="006A4BED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Opracowanie prezentacji multimedialnej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05D" w:rsidRDefault="0039405D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39405D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39405D" w:rsidRDefault="006A4BED">
            <w:pPr>
              <w:rPr>
                <w:rFonts w:ascii="Calibri" w:hAnsi="Calibri" w:cs="Calibri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Cs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39405D" w:rsidRDefault="0039405D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</w:tr>
      <w:tr w:rsidR="0039405D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39405D" w:rsidRDefault="006A4BE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PUNKTY ECTS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39405D" w:rsidRPr="006D0504" w:rsidRDefault="006D0504">
            <w:pPr>
              <w:jc w:val="center"/>
              <w:rPr>
                <w:rFonts w:ascii="Calibri" w:hAnsi="Calibri" w:cs="Calibri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Cs/>
                <w:color w:val="auto"/>
                <w:sz w:val="20"/>
                <w:szCs w:val="20"/>
              </w:rPr>
              <w:t>4</w:t>
            </w:r>
            <w:bookmarkStart w:id="0" w:name="_GoBack"/>
            <w:bookmarkEnd w:id="0"/>
          </w:p>
        </w:tc>
      </w:tr>
    </w:tbl>
    <w:p w:rsidR="0039405D" w:rsidRDefault="0039405D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rFonts w:ascii="Calibri" w:hAnsi="Calibri" w:cs="Calibri"/>
          <w:i/>
          <w:sz w:val="20"/>
          <w:szCs w:val="20"/>
        </w:rPr>
      </w:pPr>
    </w:p>
    <w:p w:rsidR="0039405D" w:rsidRDefault="0039405D">
      <w:pPr>
        <w:rPr>
          <w:rFonts w:ascii="Calibri" w:hAnsi="Calibri" w:cs="Calibri"/>
          <w:sz w:val="20"/>
          <w:szCs w:val="20"/>
        </w:rPr>
      </w:pPr>
    </w:p>
    <w:sectPr w:rsidR="0039405D">
      <w:pgSz w:w="11906" w:h="16838"/>
      <w:pgMar w:top="510" w:right="510" w:bottom="510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EE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D62C4"/>
    <w:multiLevelType w:val="multilevel"/>
    <w:tmpl w:val="953EE0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A317B10"/>
    <w:multiLevelType w:val="multilevel"/>
    <w:tmpl w:val="C36ECC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0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05D"/>
    <w:rsid w:val="00321FD4"/>
    <w:rsid w:val="003816DE"/>
    <w:rsid w:val="0039405D"/>
    <w:rsid w:val="005B3DE8"/>
    <w:rsid w:val="006A4BED"/>
    <w:rsid w:val="006D0504"/>
    <w:rsid w:val="008B7A75"/>
    <w:rsid w:val="00C4432E"/>
    <w:rsid w:val="00DC19AF"/>
    <w:rsid w:val="00ED168C"/>
    <w:rsid w:val="00F5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4E12"/>
    <w:rPr>
      <w:rFonts w:ascii="Arial Unicode MS" w:eastAsia="Arial Unicode MS" w:hAnsi="Arial Unicode MS" w:cs="Arial Unicode MS"/>
      <w:color w:val="000000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4E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4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4E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4E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4E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4E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4E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4E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4E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0E4E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0E4E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0E4E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0E4E1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0E4E1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0E4E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0E4E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0E4E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0E4E12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0E4E12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0E4E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0E4E12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0E4E12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0E4E1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4E12"/>
    <w:rPr>
      <w:b/>
      <w:bCs/>
      <w:smallCaps/>
      <w:color w:val="0F4761" w:themeColor="accent1" w:themeShade="BF"/>
      <w:spacing w:val="5"/>
    </w:rPr>
  </w:style>
  <w:style w:type="character" w:customStyle="1" w:styleId="Bodytext2">
    <w:name w:val="Body text (2)_"/>
    <w:link w:val="Bodytext20"/>
    <w:qFormat/>
    <w:rsid w:val="000E4E1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3">
    <w:name w:val="Body text (3)_"/>
    <w:link w:val="Bodytext30"/>
    <w:qFormat/>
    <w:rsid w:val="000E4E1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0E4E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4E12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4E12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4E12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4E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Bodytext20">
    <w:name w:val="Body text (2)"/>
    <w:basedOn w:val="Normalny"/>
    <w:link w:val="Bodytext2"/>
    <w:qFormat/>
    <w:rsid w:val="000E4E1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kern w:val="2"/>
      <w:sz w:val="19"/>
      <w:szCs w:val="19"/>
      <w:lang w:eastAsia="en-US"/>
      <w14:ligatures w14:val="standardContextual"/>
    </w:rPr>
  </w:style>
  <w:style w:type="paragraph" w:customStyle="1" w:styleId="Bodytext30">
    <w:name w:val="Body text (3)"/>
    <w:basedOn w:val="Normalny"/>
    <w:link w:val="Bodytext3"/>
    <w:qFormat/>
    <w:rsid w:val="000E4E12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kern w:val="2"/>
      <w:sz w:val="21"/>
      <w:szCs w:val="21"/>
      <w:lang w:eastAsia="en-US"/>
      <w14:ligatures w14:val="standardContextual"/>
    </w:rPr>
  </w:style>
  <w:style w:type="paragraph" w:styleId="NormalnyWeb">
    <w:name w:val="Normal (Web)"/>
    <w:basedOn w:val="Normalny"/>
    <w:uiPriority w:val="99"/>
    <w:unhideWhenUsed/>
    <w:qFormat/>
    <w:rsid w:val="000E4E12"/>
    <w:pPr>
      <w:spacing w:beforeAutospacing="1" w:afterAutospacing="1"/>
    </w:pPr>
    <w:rPr>
      <w:rFonts w:ascii="Times New Roman" w:eastAsia="Calibri" w:hAnsi="Times New Roman" w:cs="Times New Roman"/>
      <w:color w:val="auto"/>
    </w:rPr>
  </w:style>
  <w:style w:type="table" w:styleId="Tabela-Siatka">
    <w:name w:val="Table Grid"/>
    <w:basedOn w:val="Standardowy"/>
    <w:uiPriority w:val="39"/>
    <w:rsid w:val="000E4E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4E12"/>
    <w:rPr>
      <w:rFonts w:ascii="Arial Unicode MS" w:eastAsia="Arial Unicode MS" w:hAnsi="Arial Unicode MS" w:cs="Arial Unicode MS"/>
      <w:color w:val="000000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4E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4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4E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4E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4E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4E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4E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4E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4E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0E4E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0E4E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0E4E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0E4E1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0E4E1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0E4E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0E4E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0E4E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0E4E12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0E4E12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0E4E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0E4E12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0E4E12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0E4E1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4E12"/>
    <w:rPr>
      <w:b/>
      <w:bCs/>
      <w:smallCaps/>
      <w:color w:val="0F4761" w:themeColor="accent1" w:themeShade="BF"/>
      <w:spacing w:val="5"/>
    </w:rPr>
  </w:style>
  <w:style w:type="character" w:customStyle="1" w:styleId="Bodytext2">
    <w:name w:val="Body text (2)_"/>
    <w:link w:val="Bodytext20"/>
    <w:qFormat/>
    <w:rsid w:val="000E4E1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3">
    <w:name w:val="Body text (3)_"/>
    <w:link w:val="Bodytext30"/>
    <w:qFormat/>
    <w:rsid w:val="000E4E1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0E4E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4E12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4E12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4E12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4E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Bodytext20">
    <w:name w:val="Body text (2)"/>
    <w:basedOn w:val="Normalny"/>
    <w:link w:val="Bodytext2"/>
    <w:qFormat/>
    <w:rsid w:val="000E4E1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kern w:val="2"/>
      <w:sz w:val="19"/>
      <w:szCs w:val="19"/>
      <w:lang w:eastAsia="en-US"/>
      <w14:ligatures w14:val="standardContextual"/>
    </w:rPr>
  </w:style>
  <w:style w:type="paragraph" w:customStyle="1" w:styleId="Bodytext30">
    <w:name w:val="Body text (3)"/>
    <w:basedOn w:val="Normalny"/>
    <w:link w:val="Bodytext3"/>
    <w:qFormat/>
    <w:rsid w:val="000E4E12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kern w:val="2"/>
      <w:sz w:val="21"/>
      <w:szCs w:val="21"/>
      <w:lang w:eastAsia="en-US"/>
      <w14:ligatures w14:val="standardContextual"/>
    </w:rPr>
  </w:style>
  <w:style w:type="paragraph" w:styleId="NormalnyWeb">
    <w:name w:val="Normal (Web)"/>
    <w:basedOn w:val="Normalny"/>
    <w:uiPriority w:val="99"/>
    <w:unhideWhenUsed/>
    <w:qFormat/>
    <w:rsid w:val="000E4E12"/>
    <w:pPr>
      <w:spacing w:beforeAutospacing="1" w:afterAutospacing="1"/>
    </w:pPr>
    <w:rPr>
      <w:rFonts w:ascii="Times New Roman" w:eastAsia="Calibri" w:hAnsi="Times New Roman" w:cs="Times New Roman"/>
      <w:color w:val="auto"/>
    </w:rPr>
  </w:style>
  <w:style w:type="table" w:styleId="Tabela-Siatka">
    <w:name w:val="Table Grid"/>
    <w:basedOn w:val="Standardowy"/>
    <w:uiPriority w:val="39"/>
    <w:rsid w:val="000E4E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416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Agnieszka Struminska</dc:creator>
  <cp:lastModifiedBy>CEM</cp:lastModifiedBy>
  <cp:revision>6</cp:revision>
  <dcterms:created xsi:type="dcterms:W3CDTF">2025-10-31T15:05:00Z</dcterms:created>
  <dcterms:modified xsi:type="dcterms:W3CDTF">2025-10-31T17:59:00Z</dcterms:modified>
  <dc:language>pl-PL</dc:language>
</cp:coreProperties>
</file>