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96E" w14:textId="77777777" w:rsidR="002E2242" w:rsidRDefault="002E2242">
      <w:pPr>
        <w:jc w:val="both"/>
        <w:rPr>
          <w:lang w:val="en-US"/>
        </w:rPr>
      </w:pPr>
    </w:p>
    <w:p w14:paraId="7B4E3165" w14:textId="77777777" w:rsidR="002E2242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1C9F7FD" w14:textId="77777777" w:rsidR="002E2242" w:rsidRDefault="002E2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E2242" w14:paraId="0F6FF002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7F9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4BD" w14:textId="77777777" w:rsidR="002E2242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9DD" w14:textId="62BE9A61" w:rsidR="002E2242" w:rsidRDefault="00F7152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F71523">
              <w:rPr>
                <w:i/>
                <w:iCs/>
              </w:rPr>
              <w:t xml:space="preserve">Biomedyczne uwarunkowania edukacji i rehabilitacji </w:t>
            </w:r>
            <w:proofErr w:type="spellStart"/>
            <w:r w:rsidRPr="00F71523">
              <w:rPr>
                <w:i/>
                <w:iCs/>
              </w:rPr>
              <w:t>osób</w:t>
            </w:r>
            <w:proofErr w:type="spellEnd"/>
            <w:r w:rsidRPr="00F71523">
              <w:rPr>
                <w:i/>
                <w:iCs/>
              </w:rPr>
              <w:t xml:space="preserve"> z </w:t>
            </w:r>
            <w:proofErr w:type="spellStart"/>
            <w:r w:rsidRPr="00F71523">
              <w:rPr>
                <w:i/>
                <w:iCs/>
              </w:rPr>
              <w:t>niepełnosprawnościa</w:t>
            </w:r>
            <w:proofErr w:type="spellEnd"/>
            <w:r w:rsidRPr="00F71523">
              <w:rPr>
                <w:i/>
                <w:iCs/>
              </w:rPr>
              <w:t>̨ intelektualną</w:t>
            </w:r>
          </w:p>
        </w:tc>
      </w:tr>
    </w:tbl>
    <w:p w14:paraId="545745B5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331A0772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89C8053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F71523" w14:paraId="1B76C74C" w14:textId="77777777" w:rsidTr="00F71523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6CF" w14:textId="77777777" w:rsidR="00F71523" w:rsidRDefault="00F71523" w:rsidP="00F715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80D" w14:textId="1A69D156" w:rsidR="00F71523" w:rsidRPr="00FB32EE" w:rsidRDefault="00F71523" w:rsidP="00F715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FD3">
              <w:t>Oligofrenopedagogika</w:t>
            </w:r>
          </w:p>
        </w:tc>
      </w:tr>
      <w:tr w:rsidR="00F71523" w14:paraId="560BFEFE" w14:textId="77777777" w:rsidTr="00F71523">
        <w:trPr>
          <w:trHeight w:val="12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9BB" w14:textId="77777777" w:rsidR="00F71523" w:rsidRDefault="00F71523" w:rsidP="00F715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Poziom studiów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A79" w14:textId="0BEBD214" w:rsidR="00F71523" w:rsidRDefault="00F71523" w:rsidP="00F7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D3">
              <w:t>niestacjonarne, podyplomowe.</w:t>
            </w:r>
          </w:p>
        </w:tc>
      </w:tr>
      <w:tr w:rsidR="00F71523" w14:paraId="569993D4" w14:textId="77777777" w:rsidTr="00F71523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AB7" w14:textId="77777777" w:rsidR="00F71523" w:rsidRDefault="00F71523" w:rsidP="00F71523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C4B" w14:textId="69526CFE" w:rsidR="00F71523" w:rsidRDefault="00F71523" w:rsidP="00F7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D3">
              <w:t xml:space="preserve">Dawid Wilczyński </w:t>
            </w:r>
          </w:p>
        </w:tc>
      </w:tr>
    </w:tbl>
    <w:p w14:paraId="5CC90C26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7E3E95E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F73DE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3A3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1E9" w14:textId="77777777" w:rsidR="002E2242" w:rsidRDefault="000000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polski</w:t>
            </w:r>
          </w:p>
        </w:tc>
      </w:tr>
    </w:tbl>
    <w:p w14:paraId="3B2B28E4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1CC979C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E0FAEA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p w14:paraId="7206A22C" w14:textId="77777777" w:rsidR="002E2242" w:rsidRDefault="0000000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2E2242" w14:paraId="4F07C7F5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78D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F8D" w14:textId="32D849F0" w:rsidR="002E2242" w:rsidRDefault="00F7152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 + ćwiczenia</w:t>
            </w:r>
          </w:p>
        </w:tc>
      </w:tr>
      <w:tr w:rsidR="002E2242" w14:paraId="0110A61A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3A2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1B1" w14:textId="4342FA57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2E2242" w14:paraId="116B55B6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BE7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06B" w14:textId="3A9B677A" w:rsidR="002E2242" w:rsidRPr="00834AA2" w:rsidRDefault="00F71523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523">
              <w:rPr>
                <w:rFonts w:ascii="Times New Roman" w:hAnsi="Times New Roman" w:cs="Times New Roman"/>
                <w:sz w:val="20"/>
                <w:szCs w:val="20"/>
              </w:rPr>
              <w:t xml:space="preserve">wykład z prezentacją multimedialną; </w:t>
            </w:r>
            <w:proofErr w:type="spellStart"/>
            <w:r w:rsidRPr="00F71523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proofErr w:type="spellEnd"/>
            <w:r w:rsidRPr="00F71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52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F71523">
              <w:rPr>
                <w:rFonts w:ascii="Times New Roman" w:hAnsi="Times New Roman" w:cs="Times New Roman"/>
                <w:sz w:val="20"/>
                <w:szCs w:val="20"/>
              </w:rPr>
              <w:t>; pogadanka/dyskusja kierowana; praca w małych grupach; praca z tekstem</w:t>
            </w:r>
          </w:p>
        </w:tc>
      </w:tr>
      <w:tr w:rsidR="00167101" w14:paraId="4E4E023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C9D" w14:textId="77777777" w:rsidR="00167101" w:rsidRDefault="00167101" w:rsidP="0016710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766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3479" w14:textId="5F69A4FC" w:rsidR="006F6413" w:rsidRPr="000864E7" w:rsidRDefault="006F6413" w:rsidP="000864E7">
            <w:pPr>
              <w:pStyle w:val="NormalnyWeb"/>
              <w:numPr>
                <w:ilvl w:val="0"/>
                <w:numId w:val="12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Bobińska, K.,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Gałecki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P.,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Pietras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T. (2012).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Niepełnosprawność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intelektualna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Etiopatogeneza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epidemiologia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diagnoza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terapia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 (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dodruk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2015).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Wrocław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Continuo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.</w:t>
            </w:r>
          </w:p>
          <w:p w14:paraId="74CC3925" w14:textId="16A6181F" w:rsidR="006F6413" w:rsidRPr="000864E7" w:rsidRDefault="006F6413" w:rsidP="000864E7">
            <w:pPr>
              <w:pStyle w:val="NormalnyWeb"/>
              <w:numPr>
                <w:ilvl w:val="0"/>
                <w:numId w:val="12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Bouras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N.,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Holt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G. (2020).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Zaburzenia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psychiczne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i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zaburzenia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zachowania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u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osób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niepełnosprawnych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intelektualnie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Warszawa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Wydawnictwo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Naukowe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PWN.</w:t>
            </w:r>
          </w:p>
          <w:p w14:paraId="59B92392" w14:textId="25AA2C54" w:rsidR="006F6413" w:rsidRPr="000864E7" w:rsidRDefault="006F6413" w:rsidP="000864E7">
            <w:pPr>
              <w:pStyle w:val="NormalnyWeb"/>
              <w:numPr>
                <w:ilvl w:val="0"/>
                <w:numId w:val="12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Kaczmarek, M.,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Wolański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N. (2018).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Rozwój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biologiczny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człowieka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–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od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poczęcia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do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śmierci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Warszawa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Wydawnictwo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Naukowe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PWN.</w:t>
            </w:r>
          </w:p>
          <w:p w14:paraId="2E967DDE" w14:textId="464AD82F" w:rsidR="006F6413" w:rsidRPr="000864E7" w:rsidRDefault="006F6413" w:rsidP="000864E7">
            <w:pPr>
              <w:pStyle w:val="NormalnyWeb"/>
              <w:numPr>
                <w:ilvl w:val="0"/>
                <w:numId w:val="12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Kirenko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J.,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Łaba-Hornecka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A. (2018).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Niepełnosprawność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intelektualna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–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wyuczona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bezradność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Uwarunkowania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. Rzeszów: Wydawnictwo Uniwersytetu Rzeszowskiego.</w:t>
            </w:r>
          </w:p>
          <w:p w14:paraId="0C23A3C2" w14:textId="75104B9B" w:rsidR="00167101" w:rsidRPr="000864E7" w:rsidRDefault="006F6413" w:rsidP="000864E7">
            <w:pPr>
              <w:pStyle w:val="NormalnyWeb"/>
              <w:numPr>
                <w:ilvl w:val="0"/>
                <w:numId w:val="12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lastRenderedPageBreak/>
              <w:t>Janiszewska-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Nieścioruk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Z.,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Mróz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A.,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Gembara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U. (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red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nauk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.). (2019). </w:t>
            </w:r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(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Nie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)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nowe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problemy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rozwoju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edukacji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i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rehabilitacji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osób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z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niepełnosprawnością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intelektualną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Zielona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Góra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Wydawnictwo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Uniwersytetu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Zielonogórskiego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.</w:t>
            </w:r>
          </w:p>
        </w:tc>
      </w:tr>
      <w:tr w:rsidR="00167101" w14:paraId="316786E3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2543" w14:textId="77777777" w:rsidR="00167101" w:rsidRDefault="00167101" w:rsidP="00167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0CD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1B92" w14:textId="05C906F3" w:rsidR="006F6413" w:rsidRPr="000864E7" w:rsidRDefault="006F6413" w:rsidP="000864E7">
            <w:pPr>
              <w:pStyle w:val="NormalnyWeb"/>
              <w:numPr>
                <w:ilvl w:val="0"/>
                <w:numId w:val="11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Jopkiewicz, A.,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Suliga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E. (2005).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Biologiczne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podstawy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rozwoju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człowieka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Radom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–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Kielce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Wydawnictwo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Instytutu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Technologii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Eksploatacji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.</w:t>
            </w:r>
          </w:p>
          <w:p w14:paraId="0CCEA656" w14:textId="77777777" w:rsidR="006F6413" w:rsidRPr="000864E7" w:rsidRDefault="006F6413" w:rsidP="000864E7">
            <w:pPr>
              <w:pStyle w:val="NormalnyWeb"/>
              <w:numPr>
                <w:ilvl w:val="0"/>
                <w:numId w:val="11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Szmalec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J. (2021).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Metody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terapeutyczne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stosowane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w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pracy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z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dzieckiem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z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niepełnosprawnością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Ruch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i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rozwój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Warszawa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Difin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.</w:t>
            </w:r>
          </w:p>
          <w:p w14:paraId="4F209E58" w14:textId="7C761016" w:rsidR="00167101" w:rsidRPr="000864E7" w:rsidRDefault="006F6413" w:rsidP="000864E7">
            <w:pPr>
              <w:pStyle w:val="NormalnyWeb"/>
              <w:numPr>
                <w:ilvl w:val="0"/>
                <w:numId w:val="11"/>
              </w:numPr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Woynarowska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B.,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Kowalewska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A.,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Izdebski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, Z., &amp;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Woynarowska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, M. (2021). 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Biomedyczne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podstawy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rozwoju</w:t>
            </w:r>
            <w:proofErr w:type="spellEnd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i </w:t>
            </w:r>
            <w:proofErr w:type="spellStart"/>
            <w:r w:rsidRPr="000864E7">
              <w:rPr>
                <w:rFonts w:eastAsiaTheme="minorHAnsi"/>
                <w:i/>
                <w:iCs/>
                <w:kern w:val="2"/>
                <w:sz w:val="20"/>
                <w:szCs w:val="20"/>
                <w:lang w:val="pl-PL" w:eastAsia="en-US"/>
                <w14:ligatures w14:val="standardContextual"/>
              </w:rPr>
              <w:t>edukacji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.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Warszawa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: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Wydawnictwo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</w:t>
            </w:r>
            <w:proofErr w:type="spellStart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>Naukowe</w:t>
            </w:r>
            <w:proofErr w:type="spellEnd"/>
            <w:r w:rsidRPr="000864E7">
              <w:rPr>
                <w:rFonts w:eastAsiaTheme="minorHAnsi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 PWN.</w:t>
            </w:r>
          </w:p>
        </w:tc>
      </w:tr>
    </w:tbl>
    <w:p w14:paraId="6BAE820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BF8FBA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6FF9A12B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56A8DD37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E2242" w14:paraId="1FF0668E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64B8" w14:textId="77777777" w:rsidR="002E2242" w:rsidRPr="00167101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6E6BE84" w14:textId="12662C08" w:rsidR="00167101" w:rsidRPr="00167101" w:rsidRDefault="00F71523" w:rsidP="00167101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i </w:t>
            </w:r>
            <w:r w:rsidR="00FB32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14:paraId="17AE9755" w14:textId="529E77F1" w:rsidR="002E2242" w:rsidRPr="00F71523" w:rsidRDefault="00F71523" w:rsidP="00F71523">
            <w:pPr>
              <w:spacing w:after="0" w:line="240" w:lineRule="auto"/>
              <w:rPr>
                <w:color w:val="000000"/>
              </w:rPr>
            </w:pPr>
            <w:r w:rsidRPr="00F71523">
              <w:rPr>
                <w:rFonts w:ascii="Times New Roman" w:hAnsi="Times New Roman" w:cs="Times New Roman"/>
                <w:sz w:val="20"/>
                <w:szCs w:val="20"/>
              </w:rPr>
              <w:t xml:space="preserve">C1. Wyjaśnić biomedyczne podstawy niepełnosprawności intelektualnej (NI) – definicje, kryteria, etiologia, </w:t>
            </w:r>
            <w:proofErr w:type="spellStart"/>
            <w:r w:rsidRPr="00F71523">
              <w:rPr>
                <w:rFonts w:ascii="Times New Roman" w:hAnsi="Times New Roman" w:cs="Times New Roman"/>
                <w:sz w:val="20"/>
                <w:szCs w:val="20"/>
              </w:rPr>
              <w:t>współchorobowość</w:t>
            </w:r>
            <w:proofErr w:type="spellEnd"/>
            <w:r w:rsidRPr="00F71523">
              <w:rPr>
                <w:rFonts w:ascii="Times New Roman" w:hAnsi="Times New Roman" w:cs="Times New Roman"/>
                <w:sz w:val="20"/>
                <w:szCs w:val="20"/>
              </w:rPr>
              <w:t xml:space="preserve"> – i ich konsekwencje dla uczenia się.</w:t>
            </w:r>
            <w:r w:rsidRPr="00F71523">
              <w:rPr>
                <w:rFonts w:ascii="Times New Roman" w:hAnsi="Times New Roman" w:cs="Times New Roman"/>
                <w:sz w:val="20"/>
                <w:szCs w:val="20"/>
              </w:rPr>
              <w:br/>
              <w:t>C2. Przedstawić wpływ wybranych stanów zdrowia (np. padaczka, choroby metaboliczne, zaburzenia sensoryczne, CP) na funkcjonowanie edukacyjne i społeczne.</w:t>
            </w:r>
            <w:r w:rsidRPr="00F71523">
              <w:rPr>
                <w:rFonts w:ascii="Times New Roman" w:hAnsi="Times New Roman" w:cs="Times New Roman"/>
                <w:sz w:val="20"/>
                <w:szCs w:val="20"/>
              </w:rPr>
              <w:br/>
              <w:t>C3. Nauczyć interpretacji dokumentacji (orzeczenie o potrzebie kształcenia specjalnego, opinie/zaświadczenia medyczne) i przekładania danych biomedycznych na dostosowania edukacyjne/rehabilitacyjne w modelu ICF.</w:t>
            </w:r>
            <w:r w:rsidRPr="00F71523">
              <w:rPr>
                <w:rFonts w:ascii="Times New Roman" w:hAnsi="Times New Roman" w:cs="Times New Roman"/>
                <w:sz w:val="20"/>
                <w:szCs w:val="20"/>
              </w:rPr>
              <w:br/>
              <w:t>C4. Rozwinąć umiejętność projektowania zintegrowanego planu wsparcia (edukacja + rehabilitacja), z uwzględnieniem bezpieczeństwa, etyki i współpracy z zespołem specjalistów.</w:t>
            </w:r>
          </w:p>
        </w:tc>
      </w:tr>
      <w:tr w:rsidR="002E2242" w14:paraId="4FA1A3F5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4C9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Treści programowe (z uwzględnieniem formy zajęć)</w:t>
            </w:r>
          </w:p>
          <w:p w14:paraId="01595890" w14:textId="77777777" w:rsidR="00EB5DC9" w:rsidRPr="00EB5DC9" w:rsidRDefault="00EB5DC9" w:rsidP="00EB5DC9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</w:t>
            </w:r>
          </w:p>
          <w:p w14:paraId="5BA74329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W1. Niepełnosprawność intelektualna – definicje i kryteria diagnostyczne</w:t>
            </w:r>
          </w:p>
          <w:p w14:paraId="3AC8543D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W2. Etiologia niepełnosprawności intelektualnej</w:t>
            </w:r>
          </w:p>
          <w:p w14:paraId="32546D05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W3. Współwystępujące zaburzenia i ich znaczenie w edukacji oraz rehabilitacji</w:t>
            </w:r>
          </w:p>
          <w:p w14:paraId="6BE72FE1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W4. Międzynarodowa Klasyfikacja Funkcjonowania, Niepełnosprawności i Zdrowia (ICF)</w:t>
            </w:r>
          </w:p>
          <w:p w14:paraId="1F24CD7E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W5. Biomedyczne czynniki w planowaniu edukacji</w:t>
            </w:r>
          </w:p>
          <w:p w14:paraId="37B7C140" w14:textId="3FE0A754" w:rsid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W6. Rehabilitacja i wsparcie</w:t>
            </w:r>
          </w:p>
          <w:p w14:paraId="2BAF5F72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D8B18" w14:textId="77777777" w:rsidR="00EB5DC9" w:rsidRPr="00EB5DC9" w:rsidRDefault="00EB5DC9" w:rsidP="00EB5DC9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14:paraId="2E4DDF34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C1. Analiza funkcjonowania ucznia z niepełnosprawnością intelektualną w ujęciu ICF</w:t>
            </w:r>
          </w:p>
          <w:p w14:paraId="7C788C4D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C2. Projekt karty dostosowań edukacyjno-rehabilitacyjnych</w:t>
            </w:r>
          </w:p>
          <w:p w14:paraId="37AB71F1" w14:textId="77777777" w:rsidR="00EB5DC9" w:rsidRPr="00EB5DC9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C3. Plan zintegrowanego wsparcia edukacyjno-rehabilitacyjnego</w:t>
            </w:r>
          </w:p>
          <w:p w14:paraId="3837CC33" w14:textId="5952284B" w:rsidR="00167101" w:rsidRPr="00834AA2" w:rsidRDefault="00EB5DC9" w:rsidP="00EB5D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B5DC9">
              <w:rPr>
                <w:rFonts w:ascii="Times New Roman" w:hAnsi="Times New Roman" w:cs="Times New Roman"/>
                <w:sz w:val="20"/>
                <w:szCs w:val="20"/>
              </w:rPr>
              <w:t>C4. Adaptacja materiałów edukacyjnych zgodnie z zasadami UDL i AAC</w:t>
            </w:r>
          </w:p>
        </w:tc>
      </w:tr>
      <w:tr w:rsidR="002E2242" w14:paraId="65406F11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945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Potwierdzenie efektów uczenia się (wiedza, umiejętności kompetencje)</w:t>
            </w:r>
          </w:p>
          <w:p w14:paraId="500518AF" w14:textId="49B4FBB6" w:rsidR="002E2242" w:rsidRPr="00167101" w:rsidRDefault="00EB5DC9" w:rsidP="001671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Wykład i Ćwiczenia </w:t>
            </w:r>
          </w:p>
          <w:p w14:paraId="74806E65" w14:textId="087D6EC6" w:rsidR="00FB32EE" w:rsidRPr="00BE0BB9" w:rsidRDefault="00167101" w:rsidP="00BE0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Wiedza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4C16" w:rsidRPr="003E10D2">
              <w:rPr>
                <w:rFonts w:ascii="Times New Roman" w:hAnsi="Times New Roman" w:cs="Times New Roman"/>
                <w:sz w:val="20"/>
                <w:szCs w:val="20"/>
              </w:rPr>
              <w:t>W01. Zna definicje i kryteria NI (AAIDD/DSM/ICD), główne etiologie oraz mechanizmy wpływu na uczenie się. </w:t>
            </w:r>
            <w:r w:rsidR="00024C16" w:rsidRPr="003E10D2">
              <w:rPr>
                <w:rFonts w:ascii="Times New Roman" w:hAnsi="Times New Roman" w:cs="Times New Roman"/>
                <w:sz w:val="20"/>
                <w:szCs w:val="20"/>
              </w:rPr>
              <w:br/>
              <w:t>W02. Zna typowe </w:t>
            </w:r>
            <w:proofErr w:type="spellStart"/>
            <w:r w:rsidR="00024C16" w:rsidRPr="003E10D2">
              <w:rPr>
                <w:rFonts w:ascii="Times New Roman" w:hAnsi="Times New Roman" w:cs="Times New Roman"/>
                <w:sz w:val="20"/>
                <w:szCs w:val="20"/>
              </w:rPr>
              <w:t>współchorobowości</w:t>
            </w:r>
            <w:proofErr w:type="spellEnd"/>
            <w:r w:rsidR="00024C16" w:rsidRPr="003E10D2">
              <w:rPr>
                <w:rFonts w:ascii="Times New Roman" w:hAnsi="Times New Roman" w:cs="Times New Roman"/>
                <w:sz w:val="20"/>
                <w:szCs w:val="20"/>
              </w:rPr>
              <w:t> (neurologiczne, sensoryczne, somatyczne) i ich konsekwencje dla edukacji i rehabilitacji; rozumie podstawy BHP i pierwszej pomocy w pracy z osobą z NI. </w:t>
            </w:r>
            <w:r w:rsidR="00024C16" w:rsidRPr="003E10D2">
              <w:rPr>
                <w:rFonts w:ascii="Times New Roman" w:hAnsi="Times New Roman" w:cs="Times New Roman"/>
                <w:sz w:val="20"/>
                <w:szCs w:val="20"/>
              </w:rPr>
              <w:br/>
              <w:t>W03. Rozumie założenia ICF i potrafi powiązać informacje biomedyczne z funkcjonowaniem, aktywnością i uczestnictwem; zna zasady UDL/AAC/AT.</w:t>
            </w:r>
            <w:r w:rsidR="00024C16" w:rsidRPr="003E10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4FABF3CC" w14:textId="5161F901" w:rsidR="00BE0BB9" w:rsidRPr="003E10D2" w:rsidRDefault="00167101" w:rsidP="00BE0B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E0BB9" w:rsidRPr="003E10D2">
              <w:rPr>
                <w:rFonts w:ascii="Times New Roman" w:hAnsi="Times New Roman" w:cs="Times New Roman"/>
                <w:sz w:val="20"/>
                <w:szCs w:val="20"/>
              </w:rPr>
              <w:t>U01. Interpretuje dokumentację (orzeczenia/opinie/zaświadczenia), diagnozuje potrzeby i formułuje cele operacyjne</w:t>
            </w:r>
            <w:r w:rsidR="00BE0BB9" w:rsidRPr="00BE0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0BB9" w:rsidRPr="003E10D2">
              <w:rPr>
                <w:rFonts w:ascii="Times New Roman" w:hAnsi="Times New Roman" w:cs="Times New Roman"/>
                <w:sz w:val="20"/>
                <w:szCs w:val="20"/>
              </w:rPr>
              <w:t>oraz dostosowania edukacyjne/rehabilitacyjne w oparciu o ICF. </w:t>
            </w:r>
          </w:p>
          <w:p w14:paraId="43FE290E" w14:textId="6B5BE2F6" w:rsidR="00BE0BB9" w:rsidRPr="003E10D2" w:rsidRDefault="00BE0BB9" w:rsidP="00BE0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0D2">
              <w:rPr>
                <w:rFonts w:ascii="Times New Roman" w:hAnsi="Times New Roman" w:cs="Times New Roman"/>
                <w:sz w:val="20"/>
                <w:szCs w:val="20"/>
              </w:rPr>
              <w:br/>
              <w:t>U02. Projektuje zintegrowany plan wsparcia (edukacja + rehabilitacja): dobiera metody, środki, technologie wspomagające (AAC/AT) i procedury bezpieczeństwa; współpracuje w zespole. </w:t>
            </w:r>
            <w:r w:rsidRPr="003E10D2">
              <w:rPr>
                <w:rFonts w:ascii="Times New Roman" w:hAnsi="Times New Roman" w:cs="Times New Roman"/>
                <w:sz w:val="20"/>
                <w:szCs w:val="20"/>
              </w:rPr>
              <w:br/>
              <w:t>U03. Dokonuje ewaluacji skuteczności przyjętych rozwiązań i proponuje modyfikacje (w tym w obszarze oceniania funkcjonalnego).</w:t>
            </w:r>
          </w:p>
          <w:p w14:paraId="3B1F3A15" w14:textId="0879CF16" w:rsidR="00FB32EE" w:rsidRDefault="00FB32EE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5A21" w14:textId="701FB731" w:rsidR="002E2242" w:rsidRPr="00821226" w:rsidRDefault="00167101" w:rsidP="00FB32EE">
            <w:pPr>
              <w:spacing w:after="0" w:line="240" w:lineRule="auto"/>
              <w:rPr>
                <w:color w:val="00000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E0BB9" w:rsidRPr="003E10D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K01. Kieruje się etyką i poszanowaniem podmiotowości osoby z NI; współpracuje z rodziną i specjalistami; jest gotów do stałego rozwoju kompetencji</w:t>
            </w:r>
          </w:p>
        </w:tc>
      </w:tr>
    </w:tbl>
    <w:p w14:paraId="73F1B92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1B595FDE" w14:textId="77777777" w:rsidR="002E2242" w:rsidRDefault="002E2242">
      <w:pPr>
        <w:ind w:left="426"/>
        <w:rPr>
          <w:i/>
          <w:sz w:val="20"/>
          <w:szCs w:val="20"/>
        </w:rPr>
      </w:pPr>
    </w:p>
    <w:p w14:paraId="4EBF98CC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27559916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i/>
          <w:sz w:val="20"/>
          <w:szCs w:val="20"/>
        </w:rPr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19DEA5B4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sz w:val="20"/>
          <w:szCs w:val="20"/>
        </w:rPr>
      </w:pPr>
    </w:p>
    <w:p w14:paraId="0D87B386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color w:val="000000"/>
          <w:sz w:val="20"/>
          <w:szCs w:val="20"/>
        </w:rPr>
      </w:pPr>
    </w:p>
    <w:p w14:paraId="29FED9F2" w14:textId="77777777" w:rsidR="002E2242" w:rsidRDefault="00000000">
      <w:pPr>
        <w:tabs>
          <w:tab w:val="left" w:pos="567"/>
        </w:tabs>
        <w:spacing w:after="0" w:line="240" w:lineRule="auto"/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2E224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37D5" w14:textId="77777777" w:rsidR="00D01793" w:rsidRDefault="00D01793">
      <w:pPr>
        <w:spacing w:after="0" w:line="240" w:lineRule="auto"/>
      </w:pPr>
      <w:r>
        <w:separator/>
      </w:r>
    </w:p>
  </w:endnote>
  <w:endnote w:type="continuationSeparator" w:id="0">
    <w:p w14:paraId="04663962" w14:textId="77777777" w:rsidR="00D01793" w:rsidRDefault="00D0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E939" w14:textId="77777777" w:rsidR="00D01793" w:rsidRDefault="00D01793">
      <w:pPr>
        <w:spacing w:after="0" w:line="240" w:lineRule="auto"/>
      </w:pPr>
      <w:r>
        <w:separator/>
      </w:r>
    </w:p>
  </w:footnote>
  <w:footnote w:type="continuationSeparator" w:id="0">
    <w:p w14:paraId="315DF262" w14:textId="77777777" w:rsidR="00D01793" w:rsidRDefault="00D0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B21" w14:textId="77777777" w:rsidR="002E2242" w:rsidRDefault="002E2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60C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48206047" wp14:editId="1D1A58EA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5AC25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1399F3B7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4277904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495A5782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9DBF3E3" w14:textId="77777777" w:rsidR="002E2242" w:rsidRDefault="002E2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FA4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16D1C9AC" wp14:editId="09329BF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2E46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3F250B79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0B35E4D8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D98FBAD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60FBE114" w14:textId="77777777" w:rsidR="002E2242" w:rsidRDefault="002E2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4F4"/>
    <w:multiLevelType w:val="hybridMultilevel"/>
    <w:tmpl w:val="BA32A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35B"/>
    <w:multiLevelType w:val="hybridMultilevel"/>
    <w:tmpl w:val="683C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FDA"/>
    <w:multiLevelType w:val="hybridMultilevel"/>
    <w:tmpl w:val="AFA4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3729"/>
    <w:multiLevelType w:val="hybridMultilevel"/>
    <w:tmpl w:val="DA0A2E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18DA"/>
    <w:multiLevelType w:val="hybridMultilevel"/>
    <w:tmpl w:val="1AF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3B0E"/>
    <w:multiLevelType w:val="hybridMultilevel"/>
    <w:tmpl w:val="756E7FCA"/>
    <w:lvl w:ilvl="0" w:tplc="02EC56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4896"/>
    <w:multiLevelType w:val="multilevel"/>
    <w:tmpl w:val="C9160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5D57495"/>
    <w:multiLevelType w:val="hybridMultilevel"/>
    <w:tmpl w:val="8D14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3C01"/>
    <w:multiLevelType w:val="hybridMultilevel"/>
    <w:tmpl w:val="75189092"/>
    <w:lvl w:ilvl="0" w:tplc="0CAA181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C7797"/>
    <w:multiLevelType w:val="hybridMultilevel"/>
    <w:tmpl w:val="436C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2240B"/>
    <w:multiLevelType w:val="multilevel"/>
    <w:tmpl w:val="FF6C5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1" w15:restartNumberingAfterBreak="0">
    <w:nsid w:val="459409F1"/>
    <w:multiLevelType w:val="hybridMultilevel"/>
    <w:tmpl w:val="01D0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2883">
    <w:abstractNumId w:val="10"/>
  </w:num>
  <w:num w:numId="2" w16cid:durableId="480653752">
    <w:abstractNumId w:val="6"/>
  </w:num>
  <w:num w:numId="3" w16cid:durableId="1636447766">
    <w:abstractNumId w:val="4"/>
  </w:num>
  <w:num w:numId="4" w16cid:durableId="763456438">
    <w:abstractNumId w:val="1"/>
  </w:num>
  <w:num w:numId="5" w16cid:durableId="1429620578">
    <w:abstractNumId w:val="11"/>
  </w:num>
  <w:num w:numId="6" w16cid:durableId="373502519">
    <w:abstractNumId w:val="3"/>
  </w:num>
  <w:num w:numId="7" w16cid:durableId="382490562">
    <w:abstractNumId w:val="5"/>
  </w:num>
  <w:num w:numId="8" w16cid:durableId="631248446">
    <w:abstractNumId w:val="0"/>
  </w:num>
  <w:num w:numId="9" w16cid:durableId="942226946">
    <w:abstractNumId w:val="8"/>
  </w:num>
  <w:num w:numId="10" w16cid:durableId="385035787">
    <w:abstractNumId w:val="2"/>
  </w:num>
  <w:num w:numId="11" w16cid:durableId="70545316">
    <w:abstractNumId w:val="9"/>
  </w:num>
  <w:num w:numId="12" w16cid:durableId="1653408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2"/>
    <w:rsid w:val="00024C16"/>
    <w:rsid w:val="000864E7"/>
    <w:rsid w:val="00167101"/>
    <w:rsid w:val="002E2242"/>
    <w:rsid w:val="00353B86"/>
    <w:rsid w:val="006F6413"/>
    <w:rsid w:val="0078773E"/>
    <w:rsid w:val="00817513"/>
    <w:rsid w:val="00821226"/>
    <w:rsid w:val="00834AA2"/>
    <w:rsid w:val="00A37B14"/>
    <w:rsid w:val="00AE7954"/>
    <w:rsid w:val="00BE0BB9"/>
    <w:rsid w:val="00CA2DF2"/>
    <w:rsid w:val="00D01793"/>
    <w:rsid w:val="00D0205E"/>
    <w:rsid w:val="00EB5DC9"/>
    <w:rsid w:val="00F71523"/>
    <w:rsid w:val="00F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EDB6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6B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71C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3502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7101"/>
  </w:style>
  <w:style w:type="paragraph" w:styleId="Bezodstpw">
    <w:name w:val="No Spacing"/>
    <w:uiPriority w:val="1"/>
    <w:qFormat/>
    <w:rsid w:val="00167101"/>
    <w:pPr>
      <w:suppressAutoHyphens w:val="0"/>
    </w:pPr>
  </w:style>
  <w:style w:type="character" w:customStyle="1" w:styleId="relative">
    <w:name w:val="relative"/>
    <w:basedOn w:val="Domylnaczcionkaakapitu"/>
    <w:rsid w:val="00167101"/>
  </w:style>
  <w:style w:type="paragraph" w:customStyle="1" w:styleId="not-prose">
    <w:name w:val="not-prose"/>
    <w:basedOn w:val="Normalny"/>
    <w:rsid w:val="001671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9</cp:revision>
  <cp:lastPrinted>2024-11-29T11:47:00Z</cp:lastPrinted>
  <dcterms:created xsi:type="dcterms:W3CDTF">2025-10-27T14:19:00Z</dcterms:created>
  <dcterms:modified xsi:type="dcterms:W3CDTF">2025-10-31T10:01:00Z</dcterms:modified>
  <dc:language>pl-PL</dc:language>
</cp:coreProperties>
</file>