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6" w:rsidRPr="00B90FD7" w:rsidRDefault="001B65B6" w:rsidP="00250F83">
      <w:pPr>
        <w:spacing w:after="120" w:line="23" w:lineRule="atLeast"/>
        <w:jc w:val="center"/>
        <w:rPr>
          <w:b/>
          <w:sz w:val="28"/>
          <w:szCs w:val="28"/>
        </w:rPr>
      </w:pPr>
      <w:r w:rsidRPr="00B90FD7">
        <w:rPr>
          <w:b/>
          <w:sz w:val="28"/>
          <w:szCs w:val="28"/>
        </w:rPr>
        <w:t>REGULAMIN STUDENCKICH PRAKTYK ZAWODOWYCH</w:t>
      </w:r>
    </w:p>
    <w:p w:rsidR="0081662B" w:rsidRPr="00B90FD7" w:rsidRDefault="0081662B" w:rsidP="00250F83">
      <w:pPr>
        <w:spacing w:after="120" w:line="23" w:lineRule="atLeast"/>
        <w:jc w:val="center"/>
        <w:rPr>
          <w:b/>
          <w:sz w:val="28"/>
          <w:szCs w:val="28"/>
        </w:rPr>
      </w:pPr>
      <w:r w:rsidRPr="00B90FD7">
        <w:rPr>
          <w:b/>
          <w:sz w:val="28"/>
          <w:szCs w:val="28"/>
        </w:rPr>
        <w:t>studia I</w:t>
      </w:r>
      <w:r w:rsidR="007F2315" w:rsidRPr="00B90FD7">
        <w:rPr>
          <w:b/>
          <w:sz w:val="28"/>
          <w:szCs w:val="28"/>
        </w:rPr>
        <w:t>I</w:t>
      </w:r>
      <w:r w:rsidRPr="00B90FD7">
        <w:rPr>
          <w:b/>
          <w:sz w:val="28"/>
          <w:szCs w:val="28"/>
        </w:rPr>
        <w:t xml:space="preserve"> stopnia</w:t>
      </w:r>
    </w:p>
    <w:p w:rsidR="001B65B6" w:rsidRPr="00B90FD7" w:rsidRDefault="001B65B6" w:rsidP="00250F83">
      <w:pPr>
        <w:spacing w:after="120" w:line="23" w:lineRule="atLeast"/>
        <w:jc w:val="center"/>
        <w:rPr>
          <w:b/>
          <w:sz w:val="28"/>
          <w:szCs w:val="28"/>
        </w:rPr>
      </w:pPr>
      <w:r w:rsidRPr="00B90FD7">
        <w:rPr>
          <w:b/>
          <w:sz w:val="28"/>
          <w:szCs w:val="28"/>
        </w:rPr>
        <w:t>kierunek studiów: Pedagogika</w:t>
      </w:r>
    </w:p>
    <w:p w:rsidR="00250F83" w:rsidRPr="00B90FD7" w:rsidRDefault="00250F83" w:rsidP="00250F83">
      <w:pPr>
        <w:pStyle w:val="Tekstpodstawowy2"/>
        <w:tabs>
          <w:tab w:val="left" w:pos="1985"/>
        </w:tabs>
        <w:spacing w:after="120" w:line="23" w:lineRule="atLeast"/>
        <w:jc w:val="both"/>
        <w:rPr>
          <w:rFonts w:ascii="Calibri" w:hAnsi="Calibri"/>
          <w:sz w:val="22"/>
          <w:szCs w:val="22"/>
        </w:rPr>
      </w:pPr>
    </w:p>
    <w:p w:rsidR="009965EF" w:rsidRPr="00B90FD7" w:rsidRDefault="009965EF" w:rsidP="00945F08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bCs/>
          <w:lang w:eastAsia="pl-PL"/>
        </w:rPr>
      </w:pPr>
      <w:r w:rsidRPr="00B90FD7">
        <w:rPr>
          <w:b/>
        </w:rPr>
        <w:t xml:space="preserve">I. </w:t>
      </w:r>
      <w:r w:rsidRPr="00B90FD7">
        <w:rPr>
          <w:rFonts w:eastAsia="Times New Roman"/>
          <w:b/>
          <w:bCs/>
          <w:lang w:eastAsia="pl-PL"/>
        </w:rPr>
        <w:t>Podstawa prawna</w:t>
      </w:r>
    </w:p>
    <w:p w:rsidR="009965EF" w:rsidRPr="00945F08" w:rsidRDefault="009965EF" w:rsidP="00945F08">
      <w:pPr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Cs/>
          <w:lang w:eastAsia="pl-PL"/>
        </w:rPr>
      </w:pPr>
      <w:r w:rsidRPr="00B90FD7">
        <w:rPr>
          <w:rFonts w:eastAsia="Times New Roman"/>
          <w:bCs/>
          <w:lang w:eastAsia="pl-PL"/>
        </w:rPr>
        <w:t>Ustawa z dnia 2</w:t>
      </w:r>
      <w:r w:rsidR="00945F08">
        <w:rPr>
          <w:rFonts w:eastAsia="Times New Roman"/>
          <w:bCs/>
          <w:lang w:eastAsia="pl-PL"/>
        </w:rPr>
        <w:t>0</w:t>
      </w:r>
      <w:r w:rsidRPr="00B90FD7">
        <w:rPr>
          <w:rFonts w:eastAsia="Times New Roman"/>
          <w:bCs/>
          <w:lang w:eastAsia="pl-PL"/>
        </w:rPr>
        <w:t xml:space="preserve"> lipca 20</w:t>
      </w:r>
      <w:r w:rsidR="00945F08">
        <w:rPr>
          <w:rFonts w:eastAsia="Times New Roman"/>
          <w:bCs/>
          <w:lang w:eastAsia="pl-PL"/>
        </w:rPr>
        <w:t>18</w:t>
      </w:r>
      <w:r w:rsidRPr="00B90FD7">
        <w:rPr>
          <w:rFonts w:eastAsia="Times New Roman"/>
          <w:bCs/>
          <w:lang w:eastAsia="pl-PL"/>
        </w:rPr>
        <w:t xml:space="preserve"> r. Prawo o szkolnictwie wyższym</w:t>
      </w:r>
      <w:r w:rsidR="00945F08">
        <w:rPr>
          <w:rFonts w:eastAsia="Times New Roman"/>
          <w:bCs/>
          <w:lang w:eastAsia="pl-PL"/>
        </w:rPr>
        <w:t xml:space="preserve"> i nauce</w:t>
      </w:r>
      <w:r w:rsidRPr="00B90FD7">
        <w:rPr>
          <w:rFonts w:eastAsia="Times New Roman"/>
          <w:bCs/>
          <w:lang w:eastAsia="pl-PL"/>
        </w:rPr>
        <w:t xml:space="preserve"> (Dz. U. </w:t>
      </w:r>
      <w:r w:rsidR="00945F08">
        <w:rPr>
          <w:rFonts w:eastAsia="Times New Roman"/>
          <w:bCs/>
          <w:lang w:eastAsia="pl-PL"/>
        </w:rPr>
        <w:t>2018</w:t>
      </w:r>
      <w:r w:rsidRPr="00B90FD7">
        <w:rPr>
          <w:rFonts w:eastAsia="Times New Roman"/>
          <w:bCs/>
          <w:lang w:eastAsia="pl-PL"/>
        </w:rPr>
        <w:t xml:space="preserve">, poz. </w:t>
      </w:r>
      <w:r w:rsidR="00945F08">
        <w:rPr>
          <w:rFonts w:eastAsia="Times New Roman"/>
          <w:bCs/>
          <w:lang w:eastAsia="pl-PL"/>
        </w:rPr>
        <w:t>1668).</w:t>
      </w:r>
    </w:p>
    <w:p w:rsidR="001B65B6" w:rsidRPr="00B90FD7" w:rsidRDefault="009965EF" w:rsidP="00945F08">
      <w:pPr>
        <w:pStyle w:val="Tekstpodstawowywcity"/>
        <w:spacing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B90FD7">
        <w:rPr>
          <w:rFonts w:ascii="Calibri" w:hAnsi="Calibri"/>
          <w:b/>
          <w:sz w:val="22"/>
          <w:szCs w:val="22"/>
        </w:rPr>
        <w:t>II</w:t>
      </w:r>
      <w:r w:rsidR="001B65B6" w:rsidRPr="00B90FD7">
        <w:rPr>
          <w:rFonts w:ascii="Calibri" w:hAnsi="Calibri"/>
          <w:b/>
          <w:sz w:val="22"/>
          <w:szCs w:val="22"/>
        </w:rPr>
        <w:t>. Cel</w:t>
      </w:r>
      <w:r w:rsidRPr="00B90FD7">
        <w:rPr>
          <w:rFonts w:ascii="Calibri" w:hAnsi="Calibri"/>
          <w:b/>
          <w:sz w:val="22"/>
          <w:szCs w:val="22"/>
        </w:rPr>
        <w:t>e</w:t>
      </w:r>
      <w:r w:rsidR="001B65B6" w:rsidRPr="00B90FD7">
        <w:rPr>
          <w:rFonts w:ascii="Calibri" w:hAnsi="Calibri"/>
          <w:b/>
          <w:sz w:val="22"/>
          <w:szCs w:val="22"/>
        </w:rPr>
        <w:t xml:space="preserve"> praktyk</w:t>
      </w:r>
    </w:p>
    <w:p w:rsidR="000C6405" w:rsidRPr="000C6405" w:rsidRDefault="000C6405" w:rsidP="00945F08">
      <w:pPr>
        <w:spacing w:after="120" w:line="360" w:lineRule="auto"/>
        <w:jc w:val="both"/>
      </w:pPr>
      <w:r w:rsidRPr="000C6405">
        <w:t>Praktyki studenckie z założenia stanowią integralną część procesu dydaktycznego. Koncepcja praktyk zakłada stworzenie studentom odpowiednich warunków do zdobycia doświadczenia zawodowego oraz umiejętności praktycznych i organizacyjnych. Praktyki stwarzają szansę profesjonalnego rozwoju studenta opartą na łączeniu doświadczeń ze zdobytą wiedzą w toku studiów.</w:t>
      </w:r>
    </w:p>
    <w:p w:rsidR="000C6405" w:rsidRPr="000C6405" w:rsidRDefault="000C6405" w:rsidP="00945F08">
      <w:pPr>
        <w:spacing w:after="120" w:line="360" w:lineRule="auto"/>
        <w:jc w:val="both"/>
        <w:rPr>
          <w:u w:val="single"/>
        </w:rPr>
      </w:pPr>
      <w:r w:rsidRPr="000C6405">
        <w:rPr>
          <w:u w:val="single"/>
        </w:rPr>
        <w:t>Cele szczegółowe:</w:t>
      </w:r>
    </w:p>
    <w:p w:rsidR="000C6405" w:rsidRPr="000C6405" w:rsidRDefault="000C6405" w:rsidP="00945F08">
      <w:pPr>
        <w:numPr>
          <w:ilvl w:val="0"/>
          <w:numId w:val="6"/>
        </w:numPr>
        <w:spacing w:after="120" w:line="360" w:lineRule="auto"/>
        <w:jc w:val="both"/>
      </w:pPr>
      <w:r w:rsidRPr="000C6405">
        <w:t xml:space="preserve">zapoznanie z warunkami funkcjonowania placówek edukacyjnych, opiekuńczo-wychowawczych, </w:t>
      </w:r>
      <w:r>
        <w:t xml:space="preserve">terapeutycznych, </w:t>
      </w:r>
      <w:r w:rsidRPr="000C6405">
        <w:t>resocjalizacyjnych oraz związanych bezpośrednio z edukacją dla bezpieczeństwa;</w:t>
      </w:r>
    </w:p>
    <w:p w:rsidR="000C6405" w:rsidRPr="000C6405" w:rsidRDefault="000C6405" w:rsidP="00945F08">
      <w:pPr>
        <w:numPr>
          <w:ilvl w:val="0"/>
          <w:numId w:val="6"/>
        </w:numPr>
        <w:spacing w:after="120" w:line="360" w:lineRule="auto"/>
        <w:jc w:val="both"/>
      </w:pPr>
      <w:r w:rsidRPr="000C6405">
        <w:t>poznanie modeli organizacyjnych placówki oraz metod i form pracy z wychowankami i podopiecznymi;</w:t>
      </w:r>
    </w:p>
    <w:p w:rsidR="000C6405" w:rsidRPr="000C6405" w:rsidRDefault="000C6405" w:rsidP="00945F08">
      <w:pPr>
        <w:numPr>
          <w:ilvl w:val="0"/>
          <w:numId w:val="6"/>
        </w:numPr>
        <w:spacing w:after="120" w:line="360" w:lineRule="auto"/>
        <w:jc w:val="both"/>
      </w:pPr>
      <w:r w:rsidRPr="000C6405">
        <w:t>doskonalenie umiejętności diagnozowania, planowania i organizowania pracy dydaktycznej, opiekuńczo-wychowawczej i resocjalizacyjnej;</w:t>
      </w:r>
    </w:p>
    <w:p w:rsidR="00250F83" w:rsidRPr="001D13FB" w:rsidRDefault="000C6405" w:rsidP="00945F08">
      <w:pPr>
        <w:numPr>
          <w:ilvl w:val="0"/>
          <w:numId w:val="6"/>
        </w:numPr>
        <w:spacing w:after="120" w:line="360" w:lineRule="auto"/>
        <w:jc w:val="both"/>
      </w:pPr>
      <w:r w:rsidRPr="000C6405">
        <w:t>kształtowanie właściwej postawy studentów przygotowujących się do zawodu pedagoga, zgodnej z zasadami etyki.</w:t>
      </w:r>
    </w:p>
    <w:p w:rsidR="009965EF" w:rsidRPr="00B90FD7" w:rsidRDefault="009965EF" w:rsidP="00945F08">
      <w:pPr>
        <w:spacing w:after="120" w:line="360" w:lineRule="auto"/>
        <w:jc w:val="both"/>
        <w:rPr>
          <w:b/>
          <w:bCs/>
        </w:rPr>
      </w:pPr>
      <w:r w:rsidRPr="00B90FD7">
        <w:rPr>
          <w:b/>
          <w:bCs/>
        </w:rPr>
        <w:t>III. Efekty kształcenia</w:t>
      </w:r>
      <w:r w:rsidRPr="00B90FD7">
        <w:rPr>
          <w:rFonts w:eastAsia="Times New Roman"/>
          <w:b/>
          <w:bCs/>
          <w:lang w:eastAsia="pl-PL"/>
        </w:rPr>
        <w:t xml:space="preserve"> </w:t>
      </w:r>
      <w:r w:rsidRPr="00B90FD7">
        <w:rPr>
          <w:b/>
          <w:bCs/>
        </w:rPr>
        <w:t>do uzyskania przez studenta w ramach praktyk</w:t>
      </w:r>
    </w:p>
    <w:p w:rsidR="009965EF" w:rsidRPr="00B90FD7" w:rsidRDefault="00250F83" w:rsidP="00945F08">
      <w:pPr>
        <w:spacing w:after="120" w:line="360" w:lineRule="auto"/>
        <w:jc w:val="both"/>
        <w:rPr>
          <w:b/>
          <w:bCs/>
        </w:rPr>
      </w:pPr>
      <w:r w:rsidRPr="00B90FD7">
        <w:rPr>
          <w:b/>
          <w:bCs/>
        </w:rPr>
        <w:t>W Z</w:t>
      </w:r>
      <w:r w:rsidRPr="00B90FD7">
        <w:rPr>
          <w:rFonts w:eastAsia="Times New Roman"/>
          <w:b/>
          <w:lang w:eastAsia="pl-PL"/>
        </w:rPr>
        <w:t>AKRESIE WIEDZY:</w:t>
      </w:r>
    </w:p>
    <w:p w:rsidR="000C6405" w:rsidRPr="000C6405" w:rsidRDefault="000C6405" w:rsidP="00945F08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ar-SA"/>
        </w:rPr>
      </w:pPr>
      <w:r w:rsidRPr="000C6405">
        <w:rPr>
          <w:rFonts w:eastAsia="Times New Roman"/>
          <w:lang w:eastAsia="ar-SA"/>
        </w:rPr>
        <w:t xml:space="preserve">zna specyfikę placówki, w której praktyka jest odbywana, w szczególności zna realizowane w niej zadania dydaktyczne, opiekuńczo-wychowawcze, sposoby </w:t>
      </w:r>
      <w:r w:rsidRPr="000C6405">
        <w:rPr>
          <w:rFonts w:eastAsia="Times New Roman"/>
          <w:lang w:eastAsia="ar-SA"/>
        </w:rPr>
        <w:lastRenderedPageBreak/>
        <w:t>funkcjonowania, organizację pracy, pracowników, uczestników procesów pedagogicznych oraz prowadzoną dokumentację;</w:t>
      </w:r>
    </w:p>
    <w:p w:rsidR="000C6405" w:rsidRPr="00945F08" w:rsidRDefault="000C6405" w:rsidP="00945F08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ar-SA"/>
        </w:rPr>
      </w:pPr>
      <w:r w:rsidRPr="000C6405">
        <w:rPr>
          <w:rFonts w:eastAsia="Times New Roman"/>
          <w:lang w:eastAsia="ar-SA"/>
        </w:rPr>
        <w:t>zna zasady udzielania pierwszej pomocy oraz podstawowe zasady pierwszej pomocy oraz podstawowe zasady bezpieczeństwa i higieny pracy w instytucji, w której praktyka jest realizowana.</w:t>
      </w:r>
    </w:p>
    <w:p w:rsidR="009965EF" w:rsidRPr="00B90FD7" w:rsidRDefault="00250F83" w:rsidP="00945F08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lang w:eastAsia="pl-PL"/>
        </w:rPr>
      </w:pPr>
      <w:r w:rsidRPr="00B90FD7">
        <w:rPr>
          <w:rFonts w:eastAsia="Times New Roman"/>
          <w:b/>
          <w:lang w:eastAsia="pl-PL"/>
        </w:rPr>
        <w:t>W ZAKRESIE UMIEJ</w:t>
      </w:r>
      <w:r w:rsidRPr="00B90FD7">
        <w:rPr>
          <w:rFonts w:eastAsia="TimesNewRoman"/>
          <w:b/>
          <w:lang w:eastAsia="pl-PL"/>
        </w:rPr>
        <w:t>Ę</w:t>
      </w:r>
      <w:r w:rsidRPr="00B90FD7">
        <w:rPr>
          <w:rFonts w:eastAsia="Times New Roman"/>
          <w:b/>
          <w:lang w:eastAsia="pl-PL"/>
        </w:rPr>
        <w:t>TNO</w:t>
      </w:r>
      <w:r w:rsidRPr="00B90FD7">
        <w:rPr>
          <w:rFonts w:eastAsia="TimesNewRoman"/>
          <w:b/>
          <w:lang w:eastAsia="pl-PL"/>
        </w:rPr>
        <w:t>Ś</w:t>
      </w:r>
      <w:r w:rsidRPr="00B90FD7">
        <w:rPr>
          <w:rFonts w:eastAsia="Times New Roman"/>
          <w:b/>
          <w:lang w:eastAsia="pl-PL"/>
        </w:rPr>
        <w:t>CI:</w:t>
      </w:r>
    </w:p>
    <w:p w:rsidR="000C6405" w:rsidRPr="000C6405" w:rsidRDefault="000C6405" w:rsidP="00945F08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dokonać obserwacji: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zorganizowanej i podejmowanej spontanicznie aktywności poszczególnych podopiecznych, jak również formalnych i nieformalnych grup podopiecznych,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interakcji opiekun – podopieczny oraz interakcji między podopiecznymi (w tym samym i w różnym wieku),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procesów komunikowania interpersonalnego i społecznego w grupach wychowawczych, ich prawidłowości i zakłóceń,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czynności podejmowanych przez opiekuna praktyk oraz prowadzonych przez niego zajęć,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sposobu integrowania przez opiekuna praktyk różnej działalności, w tym dydaktycznej, opiekuńczo-wychowawczej, pomocowej i terapeutycznej,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dynamiki grupy, ról pełnionych przez uczestników grupy, zachowania i postaw podopiecznych,</w:t>
      </w:r>
    </w:p>
    <w:p w:rsidR="000C6405" w:rsidRPr="000C6405" w:rsidRDefault="000C6405" w:rsidP="00945F08">
      <w:pPr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działań podejmowanych przez opiekuna praktyk na rzecz zapewnienia bezpieczeństwa i zachowania dyscypliny w grupie;</w:t>
      </w:r>
    </w:p>
    <w:p w:rsidR="000C6405" w:rsidRPr="000C6405" w:rsidRDefault="000C6405" w:rsidP="00945F08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﻿potrafi współdziałać z opiekunem praktyk w:</w:t>
      </w:r>
    </w:p>
    <w:p w:rsidR="000C6405" w:rsidRPr="000C6405" w:rsidRDefault="000C6405" w:rsidP="00945F08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sprawowaniu opieki i nadzoru nad grupą oraz zapewnianiu bezpieczeństwa,</w:t>
      </w:r>
    </w:p>
    <w:p w:rsidR="000C6405" w:rsidRPr="000C6405" w:rsidRDefault="000C6405" w:rsidP="00945F08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podejmowaniu działań wychowawczych wynikających z zastanych sytuacji,</w:t>
      </w:r>
    </w:p>
    <w:p w:rsidR="000C6405" w:rsidRPr="000C6405" w:rsidRDefault="000C6405" w:rsidP="00945F08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prowadzeniu zorganizowanych zajęć dydaktycznych i wychowawczych,</w:t>
      </w:r>
    </w:p>
    <w:p w:rsidR="000C6405" w:rsidRPr="000C6405" w:rsidRDefault="000C6405" w:rsidP="00945F08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lastRenderedPageBreak/>
        <w:t>podejmowaniu działań na rzecz podopiecznych ze specjalnymi potrzebami edukacyjnymi;</w:t>
      </w:r>
    </w:p>
    <w:p w:rsidR="000C6405" w:rsidRPr="000C6405" w:rsidRDefault="000C6405" w:rsidP="00945F08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samodzielnie pełnić rolę nauczyciela-wychowawcy, w szczególności: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diagnozować dynamikę grupy oraz pozycję jednostek w grupie,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poznawać podopiecznych, ich sytuację społeczną, potrzeby, zainteresowania i zdolności, a także potrafi określić poziom rozwoju oraz wstępnie zdiagnozować dysfunkcje i zaburzenia,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samodzielne prowadzić działania dydaktyczne</w:t>
      </w:r>
      <w:r>
        <w:rPr>
          <w:rFonts w:eastAsia="Times New Roman"/>
          <w:lang w:eastAsia="pl-PL"/>
        </w:rPr>
        <w:t>, terapeutyczne</w:t>
      </w:r>
      <w:r w:rsidRPr="000C6405">
        <w:rPr>
          <w:rFonts w:eastAsia="Times New Roman"/>
          <w:lang w:eastAsia="pl-PL"/>
        </w:rPr>
        <w:t xml:space="preserve"> i opiekuńczo-wychowawcze wobec grupy i poszczególnych podopiecznych, 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sprawować opiekę nad grupą w toku spontanicznej aktywności,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 xml:space="preserve">potrafi zorganizować i prowadzić zajęcia </w:t>
      </w:r>
      <w:r>
        <w:rPr>
          <w:rFonts w:eastAsia="Times New Roman"/>
          <w:lang w:eastAsia="pl-PL"/>
        </w:rPr>
        <w:t xml:space="preserve">dydaktyczne, </w:t>
      </w:r>
      <w:r w:rsidRPr="000C6405">
        <w:rPr>
          <w:rFonts w:eastAsia="Times New Roman"/>
          <w:lang w:eastAsia="pl-PL"/>
        </w:rPr>
        <w:t xml:space="preserve">wychowawcze </w:t>
      </w:r>
      <w:r>
        <w:rPr>
          <w:rFonts w:eastAsia="Times New Roman"/>
          <w:lang w:eastAsia="pl-PL"/>
        </w:rPr>
        <w:t xml:space="preserve">lub terapeutyczne </w:t>
      </w:r>
      <w:r w:rsidRPr="000C6405">
        <w:rPr>
          <w:rFonts w:eastAsia="Times New Roman"/>
          <w:lang w:eastAsia="pl-PL"/>
        </w:rPr>
        <w:t>(w tym zajęcia integrujących grupę i działania profilaktyczne) w oparciu o samodzielnie opracowywane scenariusze,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animować aktywność grupy i współdziałanie jej uczestników,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podejmować indywidualną pracę podopiecznymi,</w:t>
      </w:r>
    </w:p>
    <w:p w:rsidR="000C6405" w:rsidRPr="000C6405" w:rsidRDefault="000C6405" w:rsidP="00945F08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podejmować działania wychowawcze o charakterze interwencyjnym w sytuacjach konfliktu, zagrożenia bezpieczeństwa, naruszania praw innych lub nieprzestrzegania ustalonych zasad,</w:t>
      </w:r>
    </w:p>
    <w:p w:rsidR="000C6405" w:rsidRPr="000C6405" w:rsidRDefault="000C6405" w:rsidP="00945F08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potrafi analizować i interpretować zaobserwowane albo doświadczone sytuacje i zdarzenia pedagogiczne, w tym:</w:t>
      </w:r>
    </w:p>
    <w:p w:rsidR="000C6405" w:rsidRPr="000C6405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prowadzić dokumentację praktyki,</w:t>
      </w:r>
    </w:p>
    <w:p w:rsidR="000C6405" w:rsidRPr="000C6405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konfrontować wiedzę teoretyczną z praktyką,</w:t>
      </w:r>
    </w:p>
    <w:p w:rsidR="000C6405" w:rsidRPr="000C6405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 xml:space="preserve">ocenić własne funkcjonowanie w toku realizowania zadań dydaktycznych, </w:t>
      </w:r>
      <w:r>
        <w:rPr>
          <w:rFonts w:eastAsia="Times New Roman"/>
          <w:lang w:eastAsia="pl-PL"/>
        </w:rPr>
        <w:t xml:space="preserve">terapeutycznych, </w:t>
      </w:r>
      <w:r w:rsidRPr="000C6405">
        <w:rPr>
          <w:rFonts w:eastAsia="Times New Roman"/>
          <w:lang w:eastAsia="pl-PL"/>
        </w:rPr>
        <w:t>opiekuńczych i wychowawczych (potrafi dostrzec swoje mocne i słabe strony),</w:t>
      </w:r>
    </w:p>
    <w:p w:rsidR="000C6405" w:rsidRPr="000C6405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lastRenderedPageBreak/>
        <w:t>ocenić przebieg prowadzonych działań oraz realizację zamierzonych celów,</w:t>
      </w:r>
    </w:p>
    <w:p w:rsidR="000C6405" w:rsidRPr="000C6405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konsultować się z opiekunem praktyk w celu omawiania obserwowanych sytuacji i przeprowadzanych działań,</w:t>
      </w:r>
    </w:p>
    <w:p w:rsidR="00945F08" w:rsidRPr="001D13FB" w:rsidRDefault="000C6405" w:rsidP="00945F08">
      <w:pPr>
        <w:numPr>
          <w:ilvl w:val="4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0C6405">
        <w:rPr>
          <w:rFonts w:eastAsia="Times New Roman"/>
          <w:lang w:eastAsia="pl-PL"/>
        </w:rPr>
        <w:t>omawiać zgromadzone doświadczenia w grupie studentów</w:t>
      </w:r>
      <w:r w:rsidR="001D13FB">
        <w:rPr>
          <w:rFonts w:eastAsia="Times New Roman"/>
          <w:lang w:eastAsia="pl-PL"/>
        </w:rPr>
        <w:t>.</w:t>
      </w:r>
    </w:p>
    <w:p w:rsidR="009965EF" w:rsidRPr="00B90FD7" w:rsidRDefault="00250F83" w:rsidP="00945F08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lang w:eastAsia="pl-PL"/>
        </w:rPr>
      </w:pPr>
      <w:r w:rsidRPr="00B90FD7">
        <w:rPr>
          <w:rFonts w:eastAsia="Times New Roman"/>
          <w:b/>
          <w:lang w:eastAsia="pl-PL"/>
        </w:rPr>
        <w:t>W ZAKRESIE KOMPETENCJI SPOŁECZNYCH:</w:t>
      </w:r>
    </w:p>
    <w:p w:rsidR="000C6405" w:rsidRPr="000C6405" w:rsidRDefault="000C6405" w:rsidP="00945F08">
      <w:pPr>
        <w:numPr>
          <w:ilvl w:val="0"/>
          <w:numId w:val="27"/>
        </w:numPr>
        <w:spacing w:after="120" w:line="360" w:lineRule="auto"/>
        <w:jc w:val="both"/>
        <w:rPr>
          <w:lang w:eastAsia="pl-PL"/>
        </w:rPr>
      </w:pPr>
      <w:r w:rsidRPr="000C6405">
        <w:rPr>
          <w:lang w:eastAsia="pl-PL"/>
        </w:rPr>
        <w:t>ma świadomość poziomu swojej wiedzy i umiejętności; rozumie potrzebę ciągłego dokształcania się zawodowego i rozwoju osobistego; dokonuje oceny własnych kompetencji i doskonali umiejętności w trakcie realizowania działań pedagogicznych,</w:t>
      </w:r>
    </w:p>
    <w:p w:rsidR="000C6405" w:rsidRPr="000C6405" w:rsidRDefault="000C6405" w:rsidP="00945F08">
      <w:pPr>
        <w:numPr>
          <w:ilvl w:val="0"/>
          <w:numId w:val="27"/>
        </w:numPr>
        <w:spacing w:after="120" w:line="360" w:lineRule="auto"/>
        <w:jc w:val="both"/>
        <w:rPr>
          <w:lang w:eastAsia="pl-PL"/>
        </w:rPr>
      </w:pPr>
      <w:r w:rsidRPr="000C6405">
        <w:rPr>
          <w:lang w:eastAsia="pl-PL"/>
        </w:rPr>
        <w:t xml:space="preserve">jest przekonany o sensie, wartości i potrzebie podejmowania działań pedagogicznych w środowisku społecznym; </w:t>
      </w:r>
    </w:p>
    <w:p w:rsidR="000C6405" w:rsidRPr="000C6405" w:rsidRDefault="000C6405" w:rsidP="00945F08">
      <w:pPr>
        <w:numPr>
          <w:ilvl w:val="0"/>
          <w:numId w:val="27"/>
        </w:numPr>
        <w:spacing w:after="120" w:line="360" w:lineRule="auto"/>
        <w:jc w:val="both"/>
        <w:rPr>
          <w:lang w:eastAsia="pl-PL"/>
        </w:rPr>
      </w:pPr>
      <w:r w:rsidRPr="000C6405">
        <w:rPr>
          <w:lang w:eastAsia="pl-PL"/>
        </w:rPr>
        <w:t>ma świadomość konieczności prowadzenia zindywidualizowanych działań pedagogicznych,</w:t>
      </w:r>
    </w:p>
    <w:p w:rsidR="00B37C94" w:rsidRPr="00945F08" w:rsidRDefault="000C6405" w:rsidP="00945F08">
      <w:pPr>
        <w:numPr>
          <w:ilvl w:val="0"/>
          <w:numId w:val="27"/>
        </w:numPr>
        <w:spacing w:after="120" w:line="360" w:lineRule="auto"/>
        <w:jc w:val="both"/>
        <w:rPr>
          <w:lang w:eastAsia="pl-PL"/>
        </w:rPr>
      </w:pPr>
      <w:r w:rsidRPr="000C6405">
        <w:rPr>
          <w:lang w:eastAsia="pl-PL"/>
        </w:rPr>
        <w:t>odpowiedzialnie przygotowuje się do swojej pracy, projektuje i wykonuje działania pedagogiczne.</w:t>
      </w:r>
    </w:p>
    <w:p w:rsidR="001B65B6" w:rsidRPr="00B90FD7" w:rsidRDefault="000359DD" w:rsidP="00945F08">
      <w:pPr>
        <w:spacing w:after="120" w:line="360" w:lineRule="auto"/>
        <w:jc w:val="both"/>
      </w:pPr>
      <w:r w:rsidRPr="00B90FD7">
        <w:rPr>
          <w:b/>
          <w:bCs/>
        </w:rPr>
        <w:t>IV</w:t>
      </w:r>
      <w:r w:rsidR="001B65B6" w:rsidRPr="00B90FD7">
        <w:rPr>
          <w:b/>
          <w:bCs/>
        </w:rPr>
        <w:t>. Treści programowe</w:t>
      </w:r>
    </w:p>
    <w:p w:rsidR="00652C31" w:rsidRPr="00652C31" w:rsidRDefault="000C6405" w:rsidP="00945F08">
      <w:pPr>
        <w:spacing w:after="120" w:line="360" w:lineRule="auto"/>
        <w:jc w:val="both"/>
        <w:rPr>
          <w:lang w:bidi="pl-PL"/>
        </w:rPr>
      </w:pPr>
      <w:r>
        <w:t>1</w:t>
      </w:r>
      <w:r w:rsidR="00652C31" w:rsidRPr="00652C31">
        <w:t xml:space="preserve">. </w:t>
      </w:r>
      <w:r w:rsidR="00652C31" w:rsidRPr="00652C31">
        <w:rPr>
          <w:lang w:bidi="pl-PL"/>
        </w:rPr>
        <w:t>Czas odbycia praktyki, obowiązujący wymiar godzin reguluje plan studiów, dostępny dla studentów poprzez Wirtualną Uczelnię.</w:t>
      </w:r>
    </w:p>
    <w:p w:rsidR="000359DD" w:rsidRPr="00B90FD7" w:rsidRDefault="000C6405" w:rsidP="00945F08">
      <w:pPr>
        <w:spacing w:after="120" w:line="360" w:lineRule="auto"/>
        <w:jc w:val="both"/>
      </w:pPr>
      <w:r>
        <w:t>2</w:t>
      </w:r>
      <w:r w:rsidR="001B65B6" w:rsidRPr="00B90FD7">
        <w:t>. Ramowy program praktyk studenckich przewiduje następujący ich rozkład w czasie trwania studiów:</w:t>
      </w:r>
    </w:p>
    <w:p w:rsidR="001B65B6" w:rsidRPr="00B90FD7" w:rsidRDefault="000C6405" w:rsidP="00945F08">
      <w:pPr>
        <w:spacing w:after="120" w:line="360" w:lineRule="auto"/>
        <w:jc w:val="center"/>
        <w:rPr>
          <w:b/>
        </w:rPr>
      </w:pPr>
      <w:r>
        <w:rPr>
          <w:b/>
        </w:rPr>
        <w:t xml:space="preserve">PRAKTYKA </w:t>
      </w:r>
      <w:r w:rsidR="00652C31">
        <w:rPr>
          <w:b/>
        </w:rPr>
        <w:t xml:space="preserve">PEDAGOGICZNA </w:t>
      </w:r>
      <w:r>
        <w:rPr>
          <w:b/>
        </w:rPr>
        <w:t>(</w:t>
      </w:r>
      <w:r w:rsidR="000C4869">
        <w:rPr>
          <w:b/>
        </w:rPr>
        <w:t>ASYSTENCKA</w:t>
      </w:r>
      <w:r>
        <w:rPr>
          <w:b/>
        </w:rPr>
        <w:t>)</w:t>
      </w:r>
    </w:p>
    <w:p w:rsidR="000C6405" w:rsidRPr="000D7617" w:rsidRDefault="000C6405" w:rsidP="00945F08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D7617">
        <w:rPr>
          <w:rFonts w:ascii="Calibri" w:hAnsi="Calibri"/>
          <w:b w:val="0"/>
          <w:sz w:val="22"/>
          <w:szCs w:val="22"/>
        </w:rPr>
        <w:t>poznanie form i metod pracy wybranej placówki edukacyjnej, terapeutycznej, opiekuńczo-wychowawczej, resocjalizacyjnej lub związanej bezpośrednio z edukacją dla bezpieczeństwa (hospitacje, obserwacje, elementy działania);</w:t>
      </w:r>
    </w:p>
    <w:p w:rsidR="000C6405" w:rsidRPr="000D7617" w:rsidRDefault="000C6405" w:rsidP="00945F08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D7617">
        <w:rPr>
          <w:rFonts w:ascii="Calibri" w:hAnsi="Calibri"/>
          <w:b w:val="0"/>
          <w:sz w:val="22"/>
          <w:szCs w:val="22"/>
        </w:rPr>
        <w:t>udział w realizacji projektów proponowanych przez instytucje, placówki i organizacje pozarządowe (fundacje, stowarzyszenia, towarzystwa);</w:t>
      </w:r>
    </w:p>
    <w:p w:rsidR="000C6405" w:rsidRDefault="000C6405" w:rsidP="00945F08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0D7617">
        <w:rPr>
          <w:rFonts w:ascii="Calibri" w:hAnsi="Calibri"/>
          <w:b w:val="0"/>
          <w:sz w:val="22"/>
          <w:szCs w:val="22"/>
        </w:rPr>
        <w:t>pełnienie funkcji wychowawcy (opiekuna) na obozie lub kolonii.</w:t>
      </w:r>
    </w:p>
    <w:p w:rsidR="00945F08" w:rsidRPr="00945F08" w:rsidRDefault="00945F08" w:rsidP="00945F08">
      <w:pPr>
        <w:pStyle w:val="Tekstpodstawowy2"/>
        <w:spacing w:line="360" w:lineRule="auto"/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0C6405" w:rsidRPr="000C6405" w:rsidRDefault="000C6405" w:rsidP="00945F08">
      <w:pPr>
        <w:spacing w:after="120" w:line="360" w:lineRule="auto"/>
        <w:ind w:left="720"/>
        <w:jc w:val="center"/>
        <w:rPr>
          <w:rFonts w:eastAsia="Times New Roman"/>
          <w:b/>
        </w:rPr>
      </w:pPr>
      <w:r w:rsidRPr="000C6405">
        <w:rPr>
          <w:rFonts w:eastAsia="Times New Roman"/>
          <w:b/>
        </w:rPr>
        <w:t>PRAKTYKA PEDAGOGICZNA (METODYCZNO-DYDAKTYCZNA)</w:t>
      </w:r>
    </w:p>
    <w:p w:rsidR="000C6405" w:rsidRPr="000C6405" w:rsidRDefault="000C6405" w:rsidP="00945F08">
      <w:pPr>
        <w:numPr>
          <w:ilvl w:val="0"/>
          <w:numId w:val="16"/>
        </w:numPr>
        <w:spacing w:after="120" w:line="360" w:lineRule="auto"/>
        <w:jc w:val="both"/>
        <w:rPr>
          <w:rFonts w:eastAsia="Times New Roman"/>
        </w:rPr>
      </w:pPr>
      <w:r w:rsidRPr="000C6405">
        <w:rPr>
          <w:rFonts w:eastAsia="Times New Roman"/>
        </w:rPr>
        <w:t xml:space="preserve">poznanie możliwości diagnozowania, planowania i organizowania pracy dydaktycznej, </w:t>
      </w:r>
      <w:r>
        <w:rPr>
          <w:rFonts w:eastAsia="Times New Roman"/>
        </w:rPr>
        <w:t>terapeutycznej, opiekuńczo-wychowawczej lub</w:t>
      </w:r>
      <w:r w:rsidRPr="000C6405">
        <w:rPr>
          <w:rFonts w:eastAsia="Times New Roman"/>
        </w:rPr>
        <w:t xml:space="preserve"> resocjalizacyjnej;</w:t>
      </w:r>
    </w:p>
    <w:p w:rsidR="000C6405" w:rsidRPr="000C6405" w:rsidRDefault="000C6405" w:rsidP="00945F08">
      <w:pPr>
        <w:numPr>
          <w:ilvl w:val="0"/>
          <w:numId w:val="16"/>
        </w:numPr>
        <w:spacing w:after="120" w:line="360" w:lineRule="auto"/>
        <w:jc w:val="both"/>
        <w:rPr>
          <w:rFonts w:eastAsia="Times New Roman"/>
        </w:rPr>
      </w:pPr>
      <w:r w:rsidRPr="000C6405">
        <w:rPr>
          <w:rFonts w:eastAsia="Times New Roman"/>
        </w:rPr>
        <w:t>poznanie dokumentacji placówki;</w:t>
      </w:r>
    </w:p>
    <w:p w:rsidR="000C6405" w:rsidRPr="000C6405" w:rsidRDefault="000C6405" w:rsidP="00945F08">
      <w:pPr>
        <w:numPr>
          <w:ilvl w:val="0"/>
          <w:numId w:val="9"/>
        </w:numPr>
        <w:spacing w:after="120" w:line="360" w:lineRule="auto"/>
        <w:jc w:val="both"/>
        <w:rPr>
          <w:rFonts w:eastAsia="Times New Roman"/>
        </w:rPr>
      </w:pPr>
      <w:r w:rsidRPr="000C6405">
        <w:rPr>
          <w:rFonts w:eastAsia="Times New Roman"/>
        </w:rPr>
        <w:t>uczestnictwo w zadaniach realizowanych przez placówkę – twórcze włączenie się w formy pracy z wykorzystaniem wiedzy i umiejętności warsztatowych nabytych w czasie studiów;</w:t>
      </w:r>
    </w:p>
    <w:p w:rsidR="001B65B6" w:rsidRPr="00945F08" w:rsidRDefault="000C6405" w:rsidP="00945F08">
      <w:pPr>
        <w:numPr>
          <w:ilvl w:val="0"/>
          <w:numId w:val="9"/>
        </w:numPr>
        <w:spacing w:after="120" w:line="360" w:lineRule="auto"/>
        <w:jc w:val="both"/>
        <w:rPr>
          <w:rFonts w:eastAsia="Times New Roman"/>
        </w:rPr>
      </w:pPr>
      <w:r w:rsidRPr="000C6405">
        <w:rPr>
          <w:rFonts w:eastAsia="Times New Roman"/>
        </w:rPr>
        <w:t>samodzielne wykonywanie zadań na rzecz  placówki, uzgodnionych z opiekunem praktyk – w trakcie praktyki student jest zobowiązany do samodzielnego prowadzenia zajęć w wymiarze co najmniej 1/5 wyznaczonych godzin praktyki przy uzyskaniu akceptacji scenariuszy przez bezpośredniego opiekuna praktyk w placówce;</w:t>
      </w:r>
    </w:p>
    <w:p w:rsidR="00D472D9" w:rsidRPr="00D472D9" w:rsidRDefault="00D472D9" w:rsidP="00945F08">
      <w:pPr>
        <w:spacing w:after="120" w:line="360" w:lineRule="auto"/>
        <w:jc w:val="center"/>
        <w:rPr>
          <w:rFonts w:eastAsia="Times New Roman"/>
          <w:b/>
        </w:rPr>
      </w:pPr>
      <w:r w:rsidRPr="00D472D9">
        <w:rPr>
          <w:rFonts w:eastAsia="Times New Roman"/>
          <w:b/>
        </w:rPr>
        <w:t>PRAKTYKA ZAWODOWA</w:t>
      </w:r>
    </w:p>
    <w:p w:rsidR="00D472D9" w:rsidRPr="00D472D9" w:rsidRDefault="00D472D9" w:rsidP="00945F08">
      <w:pPr>
        <w:numPr>
          <w:ilvl w:val="0"/>
          <w:numId w:val="8"/>
        </w:numPr>
        <w:spacing w:after="120" w:line="360" w:lineRule="auto"/>
        <w:jc w:val="both"/>
        <w:rPr>
          <w:rFonts w:eastAsia="Times New Roman"/>
        </w:rPr>
      </w:pPr>
      <w:r w:rsidRPr="00D472D9">
        <w:rPr>
          <w:rFonts w:eastAsia="Times New Roman"/>
        </w:rPr>
        <w:t>Zaleca się, aby wybór placówki umożliwił zaprojektowanie i przeprowadzenie analiz związanych z problematyką pracy dyplomowej;</w:t>
      </w:r>
    </w:p>
    <w:p w:rsidR="00D472D9" w:rsidRPr="00D472D9" w:rsidRDefault="00D472D9" w:rsidP="00945F08">
      <w:pPr>
        <w:numPr>
          <w:ilvl w:val="0"/>
          <w:numId w:val="8"/>
        </w:numPr>
        <w:spacing w:after="120" w:line="360" w:lineRule="auto"/>
        <w:jc w:val="both"/>
        <w:rPr>
          <w:rFonts w:eastAsia="Times New Roman"/>
        </w:rPr>
      </w:pPr>
      <w:r w:rsidRPr="00D472D9">
        <w:rPr>
          <w:rFonts w:eastAsia="Times New Roman"/>
        </w:rPr>
        <w:t>w trakcie praktyk wymagana jest ścisła współpraca studenta z kierownictwem placówki czy organizacji, w której realizowana jest praktyka;</w:t>
      </w:r>
    </w:p>
    <w:p w:rsidR="00D472D9" w:rsidRPr="00D472D9" w:rsidRDefault="00D472D9" w:rsidP="00945F08">
      <w:pPr>
        <w:numPr>
          <w:ilvl w:val="0"/>
          <w:numId w:val="8"/>
        </w:numPr>
        <w:spacing w:after="120" w:line="360" w:lineRule="auto"/>
        <w:jc w:val="both"/>
        <w:rPr>
          <w:rFonts w:eastAsia="Times New Roman"/>
        </w:rPr>
      </w:pPr>
      <w:r w:rsidRPr="00D472D9">
        <w:rPr>
          <w:rFonts w:eastAsia="Times New Roman"/>
        </w:rPr>
        <w:t>w trakcie praktyki zawodowej student jest zobowiązany do samodzielnego prowadzenia zajęć, nadzorowanych przez opiekuna w placówce, określonych specyfiką placówki przy uzyskaniu akceptacji scenariuszy przez bezpośredniego opiekuna praktyk w placówce;</w:t>
      </w:r>
    </w:p>
    <w:p w:rsidR="001D13FB" w:rsidRPr="001D13FB" w:rsidRDefault="00D472D9" w:rsidP="00945F08">
      <w:pPr>
        <w:numPr>
          <w:ilvl w:val="0"/>
          <w:numId w:val="8"/>
        </w:numPr>
        <w:spacing w:after="120" w:line="360" w:lineRule="auto"/>
        <w:jc w:val="both"/>
        <w:rPr>
          <w:rFonts w:eastAsia="Times New Roman"/>
        </w:rPr>
      </w:pPr>
      <w:r w:rsidRPr="00D472D9">
        <w:rPr>
          <w:rFonts w:eastAsia="Times New Roman"/>
        </w:rPr>
        <w:t>studenci studiów stacjonarnych realizują praktykę zawodową w marcu danego roku kalendarzowego (w okresie tym nie odbywają się zajęcia dydaktyczne)</w:t>
      </w:r>
      <w:r w:rsidR="001D13FB">
        <w:rPr>
          <w:rFonts w:eastAsia="Times New Roman"/>
        </w:rPr>
        <w:t>.</w:t>
      </w:r>
    </w:p>
    <w:p w:rsidR="001B65B6" w:rsidRPr="00B90FD7" w:rsidRDefault="000359DD" w:rsidP="00945F08">
      <w:pPr>
        <w:spacing w:after="120" w:line="360" w:lineRule="auto"/>
        <w:jc w:val="both"/>
        <w:rPr>
          <w:b/>
        </w:rPr>
      </w:pPr>
      <w:r w:rsidRPr="00B90FD7">
        <w:rPr>
          <w:b/>
        </w:rPr>
        <w:t>V</w:t>
      </w:r>
      <w:r w:rsidR="001B65B6" w:rsidRPr="00B90FD7">
        <w:rPr>
          <w:b/>
        </w:rPr>
        <w:t>. Założenia organizacyjn</w:t>
      </w:r>
      <w:r w:rsidR="00233A9A" w:rsidRPr="00B90FD7">
        <w:rPr>
          <w:b/>
        </w:rPr>
        <w:t>e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t xml:space="preserve">1. Jeśli wybrana placówka wymaga skierowania na praktyki ze strony Uczelni, student może je pobrać </w:t>
      </w:r>
      <w:r>
        <w:t>w Biurze Obsługi Studenta</w:t>
      </w:r>
      <w:r w:rsidRPr="009D13AB">
        <w:t>.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lastRenderedPageBreak/>
        <w:t xml:space="preserve">2. </w:t>
      </w:r>
      <w:r w:rsidR="00945F08">
        <w:t>S</w:t>
      </w:r>
      <w:r w:rsidRPr="009D13AB">
        <w:t>tudent pobiera „Zeszyt praktyk”</w:t>
      </w:r>
      <w:r w:rsidR="00945F08">
        <w:t xml:space="preserve"> ze strony internetowej Uczelni lub w</w:t>
      </w:r>
      <w:r w:rsidR="00945F08" w:rsidRPr="009D13AB">
        <w:t xml:space="preserve"> Biurze Obsługi Studenta</w:t>
      </w:r>
      <w:r w:rsidR="00945F08">
        <w:t>,</w:t>
      </w:r>
      <w:r w:rsidRPr="009D13AB">
        <w:t xml:space="preserve"> który jest dokumentem zawierającym informacje o miejscach realizacji i przebiegu praktyk w ciągu trzech lat studiów. </w:t>
      </w:r>
    </w:p>
    <w:p w:rsidR="00D472D9" w:rsidRPr="009D13AB" w:rsidRDefault="00D472D9" w:rsidP="00945F08">
      <w:pPr>
        <w:spacing w:after="120" w:line="360" w:lineRule="auto"/>
        <w:jc w:val="both"/>
        <w:rPr>
          <w:b/>
        </w:rPr>
      </w:pPr>
      <w:r w:rsidRPr="009D13AB">
        <w:t xml:space="preserve">3. W placówce student zgłasza się do przedstawiciela kierownictwa (dyrektor, kierownik, komendant), który wyznacza osobę bezpośrednio odpowiedzialną za przebieg praktyki </w:t>
      </w:r>
      <w:r w:rsidRPr="009D13AB">
        <w:br w:type="textWrapping" w:clear="all"/>
        <w:t xml:space="preserve">i opiekę nad studentem. Opiekun praktyk ustala ze studentem szczegółowy program praktyki zgodny z wytycznymi Uczelni. 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t>4. W czasie trwania praktyki student prowadzi systematycznie „Zeszyt praktyk”, zapisując czynności/działania podejmowane w ramach obowiązków praktykanta.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t xml:space="preserve">5. Podstawą zaliczenia praktyki jest uzyskanie w „Zeszycie praktyk”: </w:t>
      </w:r>
    </w:p>
    <w:p w:rsidR="00D472D9" w:rsidRPr="009D13AB" w:rsidRDefault="00D472D9" w:rsidP="00945F08">
      <w:pPr>
        <w:pStyle w:val="Tekstpodstawowy"/>
        <w:numPr>
          <w:ilvl w:val="0"/>
          <w:numId w:val="10"/>
        </w:numPr>
        <w:overflowPunct/>
        <w:autoSpaceDE/>
        <w:autoSpaceDN/>
        <w:adjustRightInd/>
        <w:spacing w:after="120" w:line="360" w:lineRule="auto"/>
        <w:rPr>
          <w:rFonts w:ascii="Calibri" w:hAnsi="Calibri"/>
          <w:sz w:val="22"/>
          <w:szCs w:val="22"/>
        </w:rPr>
      </w:pPr>
      <w:r w:rsidRPr="009D13AB">
        <w:rPr>
          <w:rFonts w:ascii="Calibri" w:hAnsi="Calibri"/>
          <w:sz w:val="22"/>
          <w:szCs w:val="22"/>
        </w:rPr>
        <w:t>potwierdzenia odbycia praktyki w wymiarze przewidzianym dla określonego typu praktyki (pieczątka placówki lub organizacji, w której była realizowana praktyka oraz pieczątka dyrektora wraz z podpisem);</w:t>
      </w:r>
    </w:p>
    <w:p w:rsidR="00D472D9" w:rsidRPr="009D13AB" w:rsidRDefault="00D472D9" w:rsidP="00945F08">
      <w:pPr>
        <w:numPr>
          <w:ilvl w:val="0"/>
          <w:numId w:val="10"/>
        </w:numPr>
        <w:spacing w:after="120" w:line="360" w:lineRule="auto"/>
        <w:jc w:val="both"/>
      </w:pPr>
      <w:r w:rsidRPr="009D13AB">
        <w:t>opisowej oceny przebiegu praktyki i krótkiej charakterystyki postawy studenta (opinia opiekuna praktyk w placówce) oraz oceny cyfrowej, w zakresie od 2,0 do 5,0, przy uwzględnieniu ocen połówkowych;</w:t>
      </w:r>
    </w:p>
    <w:p w:rsidR="00D472D9" w:rsidRPr="00945F08" w:rsidRDefault="00D472D9" w:rsidP="00945F08">
      <w:pPr>
        <w:numPr>
          <w:ilvl w:val="0"/>
          <w:numId w:val="10"/>
        </w:numPr>
        <w:spacing w:after="120" w:line="360" w:lineRule="auto"/>
        <w:jc w:val="both"/>
      </w:pPr>
      <w:r w:rsidRPr="009D13AB">
        <w:t xml:space="preserve">potwierdzenia zrealizowania projektu (pieczątka placówki lub organizacji, w której była realizowana praktyka oraz pieczątka i podpis dyrektora placówki lub osoby przez niego wyznaczonej); </w:t>
      </w:r>
    </w:p>
    <w:p w:rsidR="001B65B6" w:rsidRPr="00B90FD7" w:rsidRDefault="00E237C5" w:rsidP="00945F08">
      <w:pPr>
        <w:pStyle w:val="Tekstpodstawowy"/>
        <w:overflowPunct/>
        <w:autoSpaceDE/>
        <w:autoSpaceDN/>
        <w:adjustRightInd/>
        <w:spacing w:after="120" w:line="360" w:lineRule="auto"/>
        <w:rPr>
          <w:rFonts w:ascii="Calibri" w:hAnsi="Calibri"/>
          <w:b/>
          <w:sz w:val="22"/>
          <w:szCs w:val="22"/>
        </w:rPr>
      </w:pPr>
      <w:r w:rsidRPr="00B90FD7">
        <w:rPr>
          <w:rFonts w:ascii="Calibri" w:hAnsi="Calibri"/>
          <w:b/>
          <w:sz w:val="22"/>
          <w:szCs w:val="22"/>
        </w:rPr>
        <w:t>VI</w:t>
      </w:r>
      <w:r w:rsidR="001B65B6" w:rsidRPr="00B90FD7">
        <w:rPr>
          <w:rFonts w:ascii="Calibri" w:hAnsi="Calibri"/>
          <w:b/>
          <w:sz w:val="22"/>
          <w:szCs w:val="22"/>
        </w:rPr>
        <w:t xml:space="preserve">. Instytucje praktyk 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t>1. Praktyki odbywają się w placówkach:</w:t>
      </w:r>
    </w:p>
    <w:p w:rsidR="00D472D9" w:rsidRPr="009D13AB" w:rsidRDefault="00D472D9" w:rsidP="00945F08">
      <w:pPr>
        <w:numPr>
          <w:ilvl w:val="0"/>
          <w:numId w:val="8"/>
        </w:numPr>
        <w:spacing w:after="120" w:line="360" w:lineRule="auto"/>
        <w:jc w:val="both"/>
      </w:pPr>
      <w:r w:rsidRPr="009D13AB">
        <w:t>z którymi Uczelnia podpisała porozumienia o organizacji studenckich praktyk zawodowych;</w:t>
      </w:r>
    </w:p>
    <w:p w:rsidR="00D472D9" w:rsidRDefault="00D472D9" w:rsidP="00945F08">
      <w:pPr>
        <w:numPr>
          <w:ilvl w:val="0"/>
          <w:numId w:val="8"/>
        </w:numPr>
        <w:spacing w:after="120" w:line="360" w:lineRule="auto"/>
        <w:jc w:val="both"/>
      </w:pPr>
      <w:r w:rsidRPr="009D13AB">
        <w:t>wy</w:t>
      </w:r>
      <w:r>
        <w:t>branych przez studenta.</w:t>
      </w:r>
    </w:p>
    <w:p w:rsidR="00D472D9" w:rsidRPr="009D13AB" w:rsidRDefault="00D472D9" w:rsidP="00945F08">
      <w:pPr>
        <w:spacing w:after="120" w:line="360" w:lineRule="auto"/>
        <w:jc w:val="both"/>
      </w:pPr>
      <w:r w:rsidRPr="009D13AB">
        <w:t>2. Praktyki mogą być realizowane w placówkach</w:t>
      </w:r>
      <w:r w:rsidR="001D13FB">
        <w:t xml:space="preserve"> zgodnie ze specjalnością.</w:t>
      </w:r>
    </w:p>
    <w:p w:rsidR="00D472D9" w:rsidRPr="006A1B98" w:rsidRDefault="00D472D9" w:rsidP="00945F08">
      <w:pPr>
        <w:spacing w:after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Pr="006A1B98">
        <w:rPr>
          <w:rFonts w:eastAsia="Times New Roman"/>
          <w:lang w:eastAsia="pl-PL"/>
        </w:rPr>
        <w:t xml:space="preserve">Praktyka pedagogiczna metodyczno-dydaktyczna </w:t>
      </w:r>
      <w:r w:rsidR="00F17249" w:rsidRPr="006A1B98">
        <w:rPr>
          <w:rFonts w:eastAsia="Times New Roman"/>
          <w:lang w:eastAsia="pl-PL"/>
        </w:rPr>
        <w:t xml:space="preserve">i część zawodowej (min. 30 godz.) </w:t>
      </w:r>
      <w:r w:rsidRPr="006A1B98">
        <w:rPr>
          <w:rFonts w:eastAsia="Times New Roman"/>
          <w:lang w:eastAsia="pl-PL"/>
        </w:rPr>
        <w:t>może odbywać się w placówkach</w:t>
      </w:r>
      <w:r w:rsidR="0096393E" w:rsidRPr="006A1B98">
        <w:rPr>
          <w:rFonts w:eastAsia="Times New Roman"/>
          <w:lang w:eastAsia="pl-PL"/>
        </w:rPr>
        <w:t xml:space="preserve"> </w:t>
      </w:r>
      <w:r w:rsidR="00F17249" w:rsidRPr="006A1B98">
        <w:rPr>
          <w:rFonts w:eastAsia="Times New Roman"/>
          <w:lang w:eastAsia="pl-PL"/>
        </w:rPr>
        <w:t>edukacyjnych</w:t>
      </w:r>
      <w:r w:rsidRPr="006A1B98">
        <w:rPr>
          <w:rFonts w:eastAsia="Times New Roman"/>
          <w:lang w:eastAsia="pl-PL"/>
        </w:rPr>
        <w:t>:</w:t>
      </w:r>
    </w:p>
    <w:p w:rsidR="00D472D9" w:rsidRDefault="00D472D9" w:rsidP="00945F08">
      <w:pPr>
        <w:numPr>
          <w:ilvl w:val="0"/>
          <w:numId w:val="38"/>
        </w:numPr>
        <w:spacing w:after="120" w:line="360" w:lineRule="auto"/>
        <w:jc w:val="both"/>
      </w:pPr>
      <w:r w:rsidRPr="00964835">
        <w:lastRenderedPageBreak/>
        <w:t>przedszkole i inne formy wychowania przedszkolnego (punkt, zespół</w:t>
      </w:r>
      <w:r>
        <w:t xml:space="preserve"> przedszkolny</w:t>
      </w:r>
      <w:r w:rsidRPr="00964835">
        <w:t>),</w:t>
      </w:r>
      <w:r>
        <w:t xml:space="preserve"> </w:t>
      </w:r>
    </w:p>
    <w:p w:rsidR="00D472D9" w:rsidRDefault="00D472D9" w:rsidP="00945F08">
      <w:pPr>
        <w:numPr>
          <w:ilvl w:val="0"/>
          <w:numId w:val="38"/>
        </w:numPr>
        <w:spacing w:after="120" w:line="360" w:lineRule="auto"/>
        <w:jc w:val="both"/>
      </w:pPr>
      <w:r w:rsidRPr="00964835">
        <w:t>szkoły wszelkich poziomów i typów,</w:t>
      </w:r>
      <w:r>
        <w:t xml:space="preserve"> </w:t>
      </w:r>
    </w:p>
    <w:p w:rsidR="00D472D9" w:rsidRDefault="00D472D9" w:rsidP="00945F08">
      <w:pPr>
        <w:numPr>
          <w:ilvl w:val="0"/>
          <w:numId w:val="38"/>
        </w:numPr>
        <w:spacing w:after="120" w:line="360" w:lineRule="auto"/>
        <w:jc w:val="both"/>
      </w:pPr>
      <w:r w:rsidRPr="00964835">
        <w:t>szkoła specjalna przysposabiająca do pracy dla uczniów z upośledzeniem</w:t>
      </w:r>
      <w:r>
        <w:t xml:space="preserve"> </w:t>
      </w:r>
      <w:r w:rsidRPr="00964835">
        <w:t>umysłowym w stopniu umiarkowanym lub znacznym oraz dla uczniów z więcej niż</w:t>
      </w:r>
      <w:r>
        <w:t xml:space="preserve"> </w:t>
      </w:r>
      <w:r w:rsidRPr="00964835">
        <w:t>jedną niepełnosprawnością,</w:t>
      </w:r>
      <w:r>
        <w:t xml:space="preserve"> </w:t>
      </w:r>
    </w:p>
    <w:p w:rsidR="00D472D9" w:rsidRDefault="00D472D9" w:rsidP="00945F08">
      <w:pPr>
        <w:numPr>
          <w:ilvl w:val="0"/>
          <w:numId w:val="38"/>
        </w:numPr>
        <w:spacing w:after="120" w:line="360" w:lineRule="auto"/>
        <w:jc w:val="both"/>
      </w:pPr>
      <w:r w:rsidRPr="00964835">
        <w:t>zakłady kształcenia i placówki doskonalenia nauczycieli,</w:t>
      </w:r>
      <w:r>
        <w:t xml:space="preserve"> </w:t>
      </w:r>
    </w:p>
    <w:p w:rsidR="00D472D9" w:rsidRDefault="00D472D9" w:rsidP="00945F08">
      <w:pPr>
        <w:numPr>
          <w:ilvl w:val="0"/>
          <w:numId w:val="38"/>
        </w:numPr>
        <w:spacing w:after="120" w:line="360" w:lineRule="auto"/>
        <w:jc w:val="both"/>
      </w:pPr>
      <w:r>
        <w:t>p</w:t>
      </w:r>
      <w:r w:rsidRPr="00964835">
        <w:t>lacówki kształcenia ustawicznego i praktycznego, ośrodki dokształcania i</w:t>
      </w:r>
      <w:r>
        <w:t xml:space="preserve"> </w:t>
      </w:r>
      <w:r w:rsidRPr="00964835">
        <w:t>doskonalenia zawodowego,</w:t>
      </w:r>
      <w:r>
        <w:t xml:space="preserve"> </w:t>
      </w:r>
    </w:p>
    <w:p w:rsidR="00D472D9" w:rsidRPr="009D13AB" w:rsidRDefault="00D472D9" w:rsidP="001D13FB">
      <w:pPr>
        <w:spacing w:after="120" w:line="360" w:lineRule="auto"/>
        <w:ind w:firstLine="360"/>
        <w:jc w:val="both"/>
      </w:pPr>
      <w:r>
        <w:t>zgodnie z realizowana specjalnością.</w:t>
      </w:r>
    </w:p>
    <w:p w:rsidR="006C72FE" w:rsidRPr="009D13AB" w:rsidRDefault="006C72FE" w:rsidP="00945F08">
      <w:pPr>
        <w:pStyle w:val="Tekstpodstawowywcity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9D13AB">
        <w:rPr>
          <w:rFonts w:ascii="Calibri" w:hAnsi="Calibri"/>
          <w:sz w:val="22"/>
          <w:szCs w:val="22"/>
        </w:rPr>
        <w:t xml:space="preserve">. W trakcie odbywanej praktyki student powinien mieć możliwość obserwowania różnorodnych form i metod pracy wybranej placówki edukacyjnej, </w:t>
      </w:r>
      <w:r>
        <w:rPr>
          <w:rFonts w:ascii="Calibri" w:hAnsi="Calibri"/>
          <w:sz w:val="22"/>
          <w:szCs w:val="22"/>
        </w:rPr>
        <w:t xml:space="preserve">terapeutycznej, </w:t>
      </w:r>
      <w:r w:rsidRPr="009D13AB">
        <w:rPr>
          <w:rFonts w:ascii="Calibri" w:hAnsi="Calibri"/>
          <w:sz w:val="22"/>
          <w:szCs w:val="22"/>
        </w:rPr>
        <w:t xml:space="preserve">opiekuńczo-wychowawczej, resocjalizacyjnej lub związanej z edukacją </w:t>
      </w:r>
      <w:r>
        <w:rPr>
          <w:rFonts w:ascii="Calibri" w:hAnsi="Calibri"/>
          <w:sz w:val="22"/>
          <w:szCs w:val="22"/>
        </w:rPr>
        <w:t>dla bezpieczeństwa</w:t>
      </w:r>
      <w:r w:rsidRPr="009D13AB">
        <w:rPr>
          <w:rFonts w:ascii="Calibri" w:hAnsi="Calibri"/>
          <w:sz w:val="22"/>
          <w:szCs w:val="22"/>
        </w:rPr>
        <w:t xml:space="preserve">. Należy przy tym uwzględnić charakter i specyfikę danej placówki oraz ewentualne sugestie praktykanta, wynikające z jego osobistych zainteresowań i możliwości. </w:t>
      </w:r>
    </w:p>
    <w:p w:rsidR="006C72FE" w:rsidRPr="009D13AB" w:rsidRDefault="006C72FE" w:rsidP="00945F08">
      <w:pPr>
        <w:pStyle w:val="Tekstpodstawowywcity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9D13AB">
        <w:rPr>
          <w:rFonts w:ascii="Calibri" w:hAnsi="Calibri"/>
          <w:sz w:val="22"/>
          <w:szCs w:val="22"/>
        </w:rPr>
        <w:t xml:space="preserve">. W placówce bezpośrednim opiekunem studenta jest osoba wyznaczona przez organ kierowniczy placówki. Kierownictwo placówki oraz opiekun praktykanta decydują o formie i zakresie obowiązków studenta. </w:t>
      </w:r>
    </w:p>
    <w:p w:rsidR="006C72FE" w:rsidRPr="009D13AB" w:rsidRDefault="006C72FE" w:rsidP="00945F08">
      <w:pPr>
        <w:spacing w:after="120" w:line="360" w:lineRule="auto"/>
        <w:jc w:val="both"/>
        <w:rPr>
          <w:b/>
        </w:rPr>
      </w:pPr>
      <w:r>
        <w:rPr>
          <w:bCs/>
        </w:rPr>
        <w:t>6</w:t>
      </w:r>
      <w:r w:rsidRPr="009D13AB">
        <w:rPr>
          <w:bCs/>
        </w:rPr>
        <w:t xml:space="preserve">. W trakcie odbywania </w:t>
      </w:r>
      <w:r w:rsidRPr="009D13AB">
        <w:rPr>
          <w:b/>
        </w:rPr>
        <w:t xml:space="preserve">praktyki </w:t>
      </w:r>
      <w:r w:rsidRPr="009D13AB">
        <w:rPr>
          <w:bCs/>
        </w:rPr>
        <w:t>student powinien poznać</w:t>
      </w:r>
      <w:r w:rsidRPr="009D13AB">
        <w:rPr>
          <w:b/>
          <w:bCs/>
        </w:rPr>
        <w:t>:</w:t>
      </w:r>
    </w:p>
    <w:p w:rsidR="006C72FE" w:rsidRPr="009D13AB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 w:rsidRPr="009D13AB">
        <w:t>główne cele i zadania placówki/instytucji/organizacji, w której odbywa praktykę;</w:t>
      </w:r>
    </w:p>
    <w:p w:rsidR="006C72FE" w:rsidRPr="009D13AB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 w:rsidRPr="009D13AB">
        <w:t xml:space="preserve">obowiązki i prawa pracowników; </w:t>
      </w:r>
    </w:p>
    <w:p w:rsidR="006C72FE" w:rsidRPr="009D13AB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 w:rsidRPr="009D13AB">
        <w:t>obowiązujące przepisy prawne (statut, regulamin organizacyjny, zarządzenia);</w:t>
      </w:r>
    </w:p>
    <w:p w:rsidR="006C72FE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 w:rsidRPr="009D13AB">
        <w:t>stosowane metody i formy pracy;</w:t>
      </w:r>
    </w:p>
    <w:p w:rsidR="006C72FE" w:rsidRPr="009D13AB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>
        <w:t>sposoby i formy dokumentowania pracy dydaktycznej, wychowawczej i opiekuńczej;</w:t>
      </w:r>
    </w:p>
    <w:p w:rsidR="006C72FE" w:rsidRDefault="006C72FE" w:rsidP="00945F08">
      <w:pPr>
        <w:numPr>
          <w:ilvl w:val="0"/>
          <w:numId w:val="13"/>
        </w:numPr>
        <w:spacing w:after="120" w:line="360" w:lineRule="auto"/>
        <w:jc w:val="both"/>
      </w:pPr>
      <w:r w:rsidRPr="009D13AB">
        <w:t>sposoby oceny efektywności pracy.</w:t>
      </w:r>
    </w:p>
    <w:p w:rsidR="00887EE5" w:rsidRPr="009D13AB" w:rsidRDefault="00887EE5" w:rsidP="00887EE5">
      <w:pPr>
        <w:spacing w:after="120" w:line="360" w:lineRule="auto"/>
        <w:ind w:left="720"/>
        <w:jc w:val="both"/>
      </w:pPr>
    </w:p>
    <w:p w:rsidR="006C72FE" w:rsidRPr="009D13AB" w:rsidRDefault="006C72FE" w:rsidP="00945F08">
      <w:pPr>
        <w:spacing w:after="120" w:line="360" w:lineRule="auto"/>
        <w:jc w:val="both"/>
      </w:pPr>
      <w:r>
        <w:rPr>
          <w:bCs/>
        </w:rPr>
        <w:lastRenderedPageBreak/>
        <w:t>7</w:t>
      </w:r>
      <w:r w:rsidRPr="009D13AB">
        <w:rPr>
          <w:bCs/>
        </w:rPr>
        <w:t xml:space="preserve">. Do podstawowych obowiązków </w:t>
      </w:r>
      <w:r w:rsidRPr="009D13AB">
        <w:rPr>
          <w:b/>
          <w:bCs/>
        </w:rPr>
        <w:t>praktykanta</w:t>
      </w:r>
      <w:r w:rsidRPr="009D13AB">
        <w:rPr>
          <w:bCs/>
        </w:rPr>
        <w:t xml:space="preserve"> należy:</w:t>
      </w:r>
    </w:p>
    <w:p w:rsidR="006C72FE" w:rsidRPr="009D13AB" w:rsidRDefault="006C72FE" w:rsidP="00945F08">
      <w:pPr>
        <w:numPr>
          <w:ilvl w:val="0"/>
          <w:numId w:val="14"/>
        </w:numPr>
        <w:spacing w:after="120" w:line="360" w:lineRule="auto"/>
        <w:jc w:val="both"/>
      </w:pPr>
      <w:r w:rsidRPr="009D13AB">
        <w:t>aktywne uczestniczenie w życiu danej placówki, instytucji lub organizacji i wykonywanie merytorycznych poleceń opiekuna praktyk;</w:t>
      </w:r>
    </w:p>
    <w:p w:rsidR="006C72FE" w:rsidRPr="009D13AB" w:rsidRDefault="006C72FE" w:rsidP="00945F08">
      <w:pPr>
        <w:numPr>
          <w:ilvl w:val="0"/>
          <w:numId w:val="14"/>
        </w:numPr>
        <w:spacing w:after="120" w:line="360" w:lineRule="auto"/>
        <w:jc w:val="both"/>
      </w:pPr>
      <w:r w:rsidRPr="009D13AB">
        <w:t>poznawanie form i metod pracy danej placówki, instytucji czy organizacji, zgodności założeń formalno-organizacyjnych z realizowanymi celami, klimatu społecznego towarzyszącego pracy wychowawczej;</w:t>
      </w:r>
    </w:p>
    <w:p w:rsidR="006C72FE" w:rsidRPr="009D13AB" w:rsidRDefault="006C72FE" w:rsidP="00945F08">
      <w:pPr>
        <w:numPr>
          <w:ilvl w:val="0"/>
          <w:numId w:val="14"/>
        </w:numPr>
        <w:spacing w:after="120" w:line="360" w:lineRule="auto"/>
        <w:jc w:val="both"/>
        <w:rPr>
          <w:i/>
          <w:iCs/>
        </w:rPr>
      </w:pPr>
      <w:r w:rsidRPr="009D13AB">
        <w:t>systematyczne prowadzenie dokumentacji dotyczącej przebiegu praktyki w „</w:t>
      </w:r>
      <w:r w:rsidRPr="009D13AB">
        <w:rPr>
          <w:iCs/>
        </w:rPr>
        <w:t>Zeszycie praktyk”;</w:t>
      </w:r>
    </w:p>
    <w:p w:rsidR="006C72FE" w:rsidRPr="009D13AB" w:rsidRDefault="006C72FE" w:rsidP="00945F08">
      <w:pPr>
        <w:numPr>
          <w:ilvl w:val="0"/>
          <w:numId w:val="14"/>
        </w:numPr>
        <w:spacing w:after="120" w:line="360" w:lineRule="auto"/>
        <w:jc w:val="both"/>
      </w:pPr>
      <w:r w:rsidRPr="009D13AB">
        <w:t>samodzielne wykonywanie zadań i prowadzenie zajęć merytorycznych na rzecz  placówki, instytucji czy organizacji, uzgodnionych z opiekunem praktyk</w:t>
      </w:r>
      <w:r>
        <w:t>.</w:t>
      </w:r>
    </w:p>
    <w:p w:rsidR="006C72FE" w:rsidRPr="009D13AB" w:rsidRDefault="006C72FE" w:rsidP="00945F08">
      <w:pPr>
        <w:spacing w:after="120" w:line="360" w:lineRule="auto"/>
        <w:jc w:val="both"/>
      </w:pPr>
      <w:r>
        <w:t>8</w:t>
      </w:r>
      <w:r w:rsidRPr="009D13AB">
        <w:t xml:space="preserve">. </w:t>
      </w:r>
      <w:r w:rsidRPr="009D13AB">
        <w:rPr>
          <w:bCs/>
        </w:rPr>
        <w:t xml:space="preserve">Do podstawowych zadań </w:t>
      </w:r>
      <w:r w:rsidRPr="009D13AB">
        <w:rPr>
          <w:b/>
          <w:bCs/>
        </w:rPr>
        <w:t>opiekuna praktykanta</w:t>
      </w:r>
      <w:r w:rsidRPr="009D13AB">
        <w:rPr>
          <w:bCs/>
        </w:rPr>
        <w:t xml:space="preserve"> należy: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sprawowanie kompleksowej opieki merytorycznej nad studentem w trakcie realizacji przez niego praktyki;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>
        <w:t>pomoc</w:t>
      </w:r>
      <w:r w:rsidRPr="009D13AB">
        <w:t xml:space="preserve"> przy wykonywaniu zadań przewidzianych programem praktyk;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umożliwianie samodzielnego wykonywania zadań i zajęć;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zapoznanie studenta z warsztatem pracy;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udostępnianie niezbędnych materiałów i środków;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zapewnienie dostępu do dokumentacji;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>
        <w:t>pomoc</w:t>
      </w:r>
      <w:r w:rsidRPr="009D13AB">
        <w:t xml:space="preserve"> przy realizacji zadań badawczych; </w:t>
      </w:r>
    </w:p>
    <w:p w:rsidR="006C72FE" w:rsidRPr="009D13AB" w:rsidRDefault="006C72FE" w:rsidP="00945F08">
      <w:pPr>
        <w:numPr>
          <w:ilvl w:val="0"/>
          <w:numId w:val="15"/>
        </w:numPr>
        <w:spacing w:after="120" w:line="360" w:lineRule="auto"/>
        <w:jc w:val="both"/>
      </w:pPr>
      <w:r w:rsidRPr="009D13AB">
        <w:t>podsumowanie praktyki i dokonanie oceny efektywności pracy studenta w trakcie praktyki (opinia).</w:t>
      </w:r>
    </w:p>
    <w:p w:rsidR="006C72FE" w:rsidRPr="009D13AB" w:rsidRDefault="006C72FE" w:rsidP="00945F08">
      <w:pPr>
        <w:spacing w:after="120" w:line="360" w:lineRule="auto"/>
        <w:jc w:val="both"/>
      </w:pPr>
      <w:r>
        <w:t>9</w:t>
      </w:r>
      <w:r w:rsidRPr="009D13AB">
        <w:t xml:space="preserve">. Student w trakcie praktyki zobowiązany jest dostosować się do obowiązujących w danej placówce/instytucji/organizacji przepisów, zarządzeń wewnętrznych i zasad organizacyjnych. </w:t>
      </w:r>
    </w:p>
    <w:p w:rsidR="001B65B6" w:rsidRPr="00B90FD7" w:rsidRDefault="001B65B6" w:rsidP="00945F08">
      <w:pPr>
        <w:pStyle w:val="Nagwek1"/>
        <w:spacing w:before="0" w:after="120" w:line="360" w:lineRule="auto"/>
        <w:jc w:val="both"/>
        <w:rPr>
          <w:rFonts w:ascii="Calibri" w:hAnsi="Calibri"/>
          <w:sz w:val="22"/>
          <w:szCs w:val="22"/>
        </w:rPr>
      </w:pPr>
      <w:r w:rsidRPr="00B90FD7">
        <w:rPr>
          <w:rFonts w:ascii="Calibri" w:hAnsi="Calibri"/>
          <w:sz w:val="22"/>
          <w:szCs w:val="22"/>
        </w:rPr>
        <w:lastRenderedPageBreak/>
        <w:t>V</w:t>
      </w:r>
      <w:r w:rsidR="00E237C5" w:rsidRPr="00B90FD7">
        <w:rPr>
          <w:rFonts w:ascii="Calibri" w:hAnsi="Calibri"/>
          <w:sz w:val="22"/>
          <w:szCs w:val="22"/>
        </w:rPr>
        <w:t>II</w:t>
      </w:r>
      <w:r w:rsidRPr="00B90FD7">
        <w:rPr>
          <w:rFonts w:ascii="Calibri" w:hAnsi="Calibri"/>
          <w:sz w:val="22"/>
          <w:szCs w:val="22"/>
        </w:rPr>
        <w:t xml:space="preserve">. Inne możliwości odbycia praktyki </w:t>
      </w:r>
    </w:p>
    <w:p w:rsidR="006C72FE" w:rsidRPr="006C72FE" w:rsidRDefault="006C72FE" w:rsidP="00945F08">
      <w:pPr>
        <w:spacing w:after="120" w:line="360" w:lineRule="auto"/>
        <w:ind w:left="360"/>
        <w:jc w:val="both"/>
        <w:rPr>
          <w:u w:val="single"/>
        </w:rPr>
      </w:pPr>
      <w:r w:rsidRPr="006C72FE">
        <w:t xml:space="preserve">1. </w:t>
      </w:r>
      <w:r w:rsidRPr="006C72FE">
        <w:rPr>
          <w:u w:val="single"/>
        </w:rPr>
        <w:t>Wolontariat</w:t>
      </w:r>
    </w:p>
    <w:p w:rsidR="006C72FE" w:rsidRPr="006C72FE" w:rsidRDefault="006C72FE" w:rsidP="00945F08">
      <w:pPr>
        <w:numPr>
          <w:ilvl w:val="0"/>
          <w:numId w:val="17"/>
        </w:numPr>
        <w:spacing w:after="120" w:line="360" w:lineRule="auto"/>
        <w:jc w:val="both"/>
      </w:pPr>
      <w:r w:rsidRPr="006C72FE">
        <w:t xml:space="preserve">Studenci, którzy chcą odbyć praktykę w formie wolontariatu, muszą przedstawić aktualne zaświadczenie i umowę zawartą między wolontariuszem a placówką, </w:t>
      </w:r>
      <w:r w:rsidRPr="006C72FE">
        <w:br/>
        <w:t>w której odbywany jest wolontariat.</w:t>
      </w:r>
    </w:p>
    <w:p w:rsidR="006C72FE" w:rsidRPr="006C72FE" w:rsidRDefault="006C72FE" w:rsidP="00945F08">
      <w:pPr>
        <w:spacing w:after="120" w:line="360" w:lineRule="auto"/>
        <w:ind w:left="360"/>
        <w:jc w:val="both"/>
        <w:rPr>
          <w:u w:val="single"/>
        </w:rPr>
      </w:pPr>
      <w:r w:rsidRPr="006C72FE">
        <w:t xml:space="preserve"> 2. </w:t>
      </w:r>
      <w:r w:rsidRPr="006C72FE">
        <w:rPr>
          <w:u w:val="single"/>
        </w:rPr>
        <w:t>Praca zawodowa</w:t>
      </w:r>
    </w:p>
    <w:p w:rsidR="006C72FE" w:rsidRPr="006C72FE" w:rsidRDefault="006C72FE" w:rsidP="00945F08">
      <w:pPr>
        <w:numPr>
          <w:ilvl w:val="0"/>
          <w:numId w:val="17"/>
        </w:numPr>
        <w:spacing w:after="120" w:line="360" w:lineRule="auto"/>
        <w:jc w:val="both"/>
      </w:pPr>
      <w:r w:rsidRPr="006C72FE">
        <w:t>Istnieje możliwość zaliczenia części praktyk w przypadku zatrudnienia w placówce, znajdującej się na proponowanej liście miejsc praktyk. Konieczne jest aktualne zaświadczenie o zatrudnieniu ze wskazaniem zajmowanego stanowiska  i wykazu obowiązków.</w:t>
      </w:r>
      <w:r w:rsidR="00945F08">
        <w:t xml:space="preserve"> Jednakże student zobowiązany jest rozpisać czynności związane z wykonywaniem zawodu w Zeszycie praktyk.</w:t>
      </w:r>
    </w:p>
    <w:p w:rsidR="00254024" w:rsidRPr="00B90FD7" w:rsidRDefault="00254024" w:rsidP="00945F08">
      <w:pPr>
        <w:spacing w:after="120" w:line="360" w:lineRule="auto"/>
        <w:ind w:left="360"/>
        <w:jc w:val="both"/>
        <w:rPr>
          <w:u w:val="single"/>
        </w:rPr>
      </w:pPr>
      <w:r w:rsidRPr="00B90FD7">
        <w:rPr>
          <w:u w:val="single"/>
        </w:rPr>
        <w:t>3. Przygotowanie do dalszego prowadzenia badań i pracy naukowej</w:t>
      </w:r>
    </w:p>
    <w:p w:rsidR="00254024" w:rsidRPr="00B90FD7" w:rsidRDefault="006C72FE" w:rsidP="00945F08">
      <w:pPr>
        <w:spacing w:after="120" w:line="360" w:lineRule="auto"/>
        <w:jc w:val="both"/>
      </w:pPr>
      <w:r>
        <w:t>D</w:t>
      </w:r>
      <w:r w:rsidR="00254024" w:rsidRPr="00B90FD7">
        <w:t>opuszcza się zaliczenie części godzin praktyk z racji organizacji i uczestniczenia w konferencjach naukowych:</w:t>
      </w:r>
    </w:p>
    <w:p w:rsidR="00254024" w:rsidRPr="00B90FD7" w:rsidRDefault="00254024" w:rsidP="00945F08">
      <w:pPr>
        <w:numPr>
          <w:ilvl w:val="0"/>
          <w:numId w:val="20"/>
        </w:numPr>
        <w:spacing w:after="120" w:line="360" w:lineRule="auto"/>
        <w:jc w:val="both"/>
      </w:pPr>
      <w:r w:rsidRPr="00B90FD7">
        <w:t>Uczestnictwo bierne – 10 godzin,</w:t>
      </w:r>
    </w:p>
    <w:p w:rsidR="00254024" w:rsidRPr="00B90FD7" w:rsidRDefault="00254024" w:rsidP="00945F08">
      <w:pPr>
        <w:numPr>
          <w:ilvl w:val="0"/>
          <w:numId w:val="20"/>
        </w:numPr>
        <w:spacing w:after="120" w:line="360" w:lineRule="auto"/>
        <w:jc w:val="both"/>
      </w:pPr>
      <w:r w:rsidRPr="00B90FD7">
        <w:t>Uczestnictwo czynne (wygłoszenie referatu) – 40 godzin,</w:t>
      </w:r>
    </w:p>
    <w:p w:rsidR="00254024" w:rsidRPr="00B90FD7" w:rsidRDefault="00254024" w:rsidP="00945F08">
      <w:pPr>
        <w:numPr>
          <w:ilvl w:val="0"/>
          <w:numId w:val="20"/>
        </w:numPr>
        <w:spacing w:after="120" w:line="360" w:lineRule="auto"/>
        <w:jc w:val="both"/>
      </w:pPr>
      <w:r w:rsidRPr="00B90FD7">
        <w:t>Praca przy organizacji konferencji – 40 godzin.</w:t>
      </w:r>
    </w:p>
    <w:p w:rsidR="00C653E4" w:rsidRPr="00B90FD7" w:rsidRDefault="00254024" w:rsidP="00945F08">
      <w:pPr>
        <w:spacing w:after="120" w:line="360" w:lineRule="auto"/>
        <w:jc w:val="both"/>
      </w:pPr>
      <w:r w:rsidRPr="00B90FD7">
        <w:t>Student jest wówczas zobowiązany do przedstawienia certyfikatu uczestnictwa w konferencji lub też opinii o jego pracy przy organizacji do Pełnomocnika Dyrektora Instytutu Nauk Społecznych ds. Praktyk Studenckich. Pełnomocnik dokonuje wpisu w „Zeszycie praktyk”.</w:t>
      </w:r>
    </w:p>
    <w:p w:rsidR="001B65B6" w:rsidRPr="00B90FD7" w:rsidRDefault="00250F83" w:rsidP="00945F08">
      <w:pPr>
        <w:spacing w:after="120" w:line="360" w:lineRule="auto"/>
        <w:jc w:val="both"/>
      </w:pPr>
      <w:r w:rsidRPr="00B90FD7">
        <w:rPr>
          <w:b/>
          <w:bCs/>
        </w:rPr>
        <w:t>VIII</w:t>
      </w:r>
      <w:r w:rsidR="001B65B6" w:rsidRPr="00B90FD7">
        <w:rPr>
          <w:b/>
          <w:bCs/>
        </w:rPr>
        <w:t>. Warunki zaliczania praktyk studenckich</w:t>
      </w:r>
    </w:p>
    <w:p w:rsidR="00C653E4" w:rsidRPr="00C653E4" w:rsidRDefault="00C653E4" w:rsidP="00945F08">
      <w:pPr>
        <w:spacing w:after="120" w:line="360" w:lineRule="auto"/>
        <w:jc w:val="both"/>
      </w:pPr>
      <w:r w:rsidRPr="00C653E4">
        <w:t xml:space="preserve">1. Po odbyciu praktyki student zobowiązany jest do złożenia </w:t>
      </w:r>
      <w:r w:rsidR="00F17249">
        <w:t xml:space="preserve">oryginałów i ksero </w:t>
      </w:r>
      <w:r w:rsidRPr="00C653E4">
        <w:t>„Z</w:t>
      </w:r>
      <w:r w:rsidRPr="00C653E4">
        <w:rPr>
          <w:iCs/>
        </w:rPr>
        <w:t>eszytu praktyk” i pozostałych wymaganych dokumentów</w:t>
      </w:r>
      <w:r w:rsidRPr="00C653E4">
        <w:t xml:space="preserve">, </w:t>
      </w:r>
      <w:r w:rsidR="0096393E" w:rsidRPr="009D13AB">
        <w:t xml:space="preserve">najpóźniej do dnia </w:t>
      </w:r>
      <w:r w:rsidR="0096393E">
        <w:t xml:space="preserve">sesji właściwej </w:t>
      </w:r>
      <w:r w:rsidR="0096393E" w:rsidRPr="009D13AB">
        <w:t>każdego roku, w którym dany etap praktyk powinien zostać zakończony.</w:t>
      </w:r>
      <w:r w:rsidR="0096393E">
        <w:t xml:space="preserve"> Praktyki stanowią integralną część zaliczenia semestralnego.</w:t>
      </w:r>
    </w:p>
    <w:p w:rsidR="00C653E4" w:rsidRPr="00C653E4" w:rsidRDefault="00C653E4" w:rsidP="00945F08">
      <w:pPr>
        <w:spacing w:after="120" w:line="360" w:lineRule="auto"/>
        <w:jc w:val="both"/>
      </w:pPr>
      <w:r w:rsidRPr="00C653E4">
        <w:lastRenderedPageBreak/>
        <w:t>2. W uzasadn</w:t>
      </w:r>
      <w:r w:rsidR="00F17249">
        <w:t xml:space="preserve">ionych przypadkach </w:t>
      </w:r>
      <w:r w:rsidR="00945F08">
        <w:t>Dyrektor</w:t>
      </w:r>
      <w:r w:rsidR="00F17249">
        <w:t xml:space="preserve"> </w:t>
      </w:r>
      <w:r w:rsidR="00945F08">
        <w:t>Instytutu Nauk Społecznych</w:t>
      </w:r>
      <w:r w:rsidRPr="00C653E4">
        <w:t xml:space="preserve"> może podjąć decyzję o przedłużeniu terminu realizacji praktyk. Konieczne jest wówczas złożenie podania na piśmie z pełnym uzasadnieniem prośby lub wyjaśnieniem, złożonym w trakcie kontaktu osobistego </w:t>
      </w:r>
      <w:r w:rsidR="00945F08">
        <w:t>z Dyrektorem INS</w:t>
      </w:r>
      <w:r w:rsidRPr="00C653E4">
        <w:t xml:space="preserve"> (w trakcie dyżurów).</w:t>
      </w:r>
    </w:p>
    <w:p w:rsidR="00E237C5" w:rsidRPr="00945F08" w:rsidRDefault="00C653E4" w:rsidP="00945F08">
      <w:pPr>
        <w:spacing w:after="120" w:line="360" w:lineRule="auto"/>
        <w:jc w:val="both"/>
      </w:pPr>
      <w:r w:rsidRPr="00C653E4">
        <w:t xml:space="preserve">3. Zaliczenia dokonuje się na podstawie </w:t>
      </w:r>
      <w:r w:rsidR="00F17249">
        <w:t xml:space="preserve">oryginałów i ksero </w:t>
      </w:r>
      <w:r w:rsidRPr="00C653E4">
        <w:t>„Z</w:t>
      </w:r>
      <w:r w:rsidRPr="00C653E4">
        <w:rPr>
          <w:iCs/>
        </w:rPr>
        <w:t>eszytu praktyk”</w:t>
      </w:r>
      <w:r w:rsidRPr="00C653E4">
        <w:t xml:space="preserve"> (opis odbywanej praktyki, potwierdzenie opiekuna, pieczątki, opinie, zatwierdzenie projektu, potwierdzenie jego realizacji), Karty Kompetencji Praktykanta oraz osobistej rozmowy ze studentem.</w:t>
      </w:r>
    </w:p>
    <w:p w:rsidR="001B65B6" w:rsidRPr="00B90FD7" w:rsidRDefault="000338E0" w:rsidP="00945F08">
      <w:pPr>
        <w:spacing w:after="120" w:line="360" w:lineRule="auto"/>
        <w:jc w:val="both"/>
      </w:pPr>
      <w:r>
        <w:rPr>
          <w:b/>
          <w:bCs/>
        </w:rPr>
        <w:t>I</w:t>
      </w:r>
      <w:r w:rsidR="00E237C5" w:rsidRPr="00B90FD7">
        <w:rPr>
          <w:b/>
          <w:bCs/>
        </w:rPr>
        <w:t>X</w:t>
      </w:r>
      <w:r w:rsidR="001B65B6" w:rsidRPr="00B90FD7">
        <w:rPr>
          <w:b/>
          <w:bCs/>
        </w:rPr>
        <w:t>. Forma zaliczenia praktyki</w:t>
      </w:r>
    </w:p>
    <w:p w:rsidR="00E237C5" w:rsidRPr="00945F08" w:rsidRDefault="001B65B6" w:rsidP="00945F08">
      <w:pPr>
        <w:spacing w:after="120" w:line="360" w:lineRule="auto"/>
        <w:jc w:val="both"/>
      </w:pPr>
      <w:r w:rsidRPr="00B90FD7">
        <w:t>Zaliczenie</w:t>
      </w:r>
      <w:r w:rsidR="003D16FF" w:rsidRPr="00B90FD7">
        <w:t xml:space="preserve"> z oceną</w:t>
      </w:r>
    </w:p>
    <w:p w:rsidR="004240D9" w:rsidRPr="00B90FD7" w:rsidRDefault="00E237C5" w:rsidP="00945F08">
      <w:pPr>
        <w:spacing w:after="120" w:line="360" w:lineRule="auto"/>
        <w:jc w:val="both"/>
        <w:rPr>
          <w:b/>
        </w:rPr>
      </w:pPr>
      <w:r w:rsidRPr="00B90FD7">
        <w:rPr>
          <w:b/>
        </w:rPr>
        <w:t>X</w:t>
      </w:r>
      <w:r w:rsidR="001B65B6" w:rsidRPr="00B90FD7">
        <w:rPr>
          <w:b/>
        </w:rPr>
        <w:t>. Postanowienia końcowe</w:t>
      </w:r>
    </w:p>
    <w:p w:rsidR="004240D9" w:rsidRPr="00B90FD7" w:rsidRDefault="004240D9" w:rsidP="00945F08">
      <w:pPr>
        <w:spacing w:after="120" w:line="360" w:lineRule="auto"/>
        <w:jc w:val="both"/>
        <w:rPr>
          <w:bCs/>
        </w:rPr>
      </w:pPr>
      <w:r w:rsidRPr="00B90FD7">
        <w:rPr>
          <w:bCs/>
        </w:rPr>
        <w:t xml:space="preserve">1. PEDAGOGIUM WSNS w Warszawie nie finansuje kosztów realizacji praktyk odbywanych przez studenta. </w:t>
      </w:r>
    </w:p>
    <w:p w:rsidR="004240D9" w:rsidRPr="00B90FD7" w:rsidRDefault="004240D9" w:rsidP="00945F08">
      <w:pPr>
        <w:spacing w:after="120" w:line="360" w:lineRule="auto"/>
        <w:jc w:val="both"/>
        <w:rPr>
          <w:bCs/>
        </w:rPr>
      </w:pPr>
      <w:r w:rsidRPr="00B90FD7">
        <w:rPr>
          <w:bCs/>
        </w:rPr>
        <w:t>2. Koszty ubezpieczenia studenta od Następstw Nieszczęśliwych Wypadków na czas trwania praktyki ponosi student.</w:t>
      </w:r>
    </w:p>
    <w:p w:rsidR="003000D1" w:rsidRPr="00B90FD7" w:rsidRDefault="004240D9" w:rsidP="00945F08">
      <w:pPr>
        <w:spacing w:after="120" w:line="360" w:lineRule="auto"/>
        <w:jc w:val="both"/>
        <w:rPr>
          <w:rFonts w:eastAsia="Times New Roman"/>
          <w:lang w:eastAsia="pl-PL"/>
        </w:rPr>
      </w:pPr>
      <w:r w:rsidRPr="00B90FD7">
        <w:rPr>
          <w:bCs/>
          <w:color w:val="050505"/>
        </w:rPr>
        <w:t xml:space="preserve">3. </w:t>
      </w:r>
      <w:r w:rsidR="001B65B6" w:rsidRPr="00B90FD7">
        <w:rPr>
          <w:bCs/>
          <w:color w:val="050505"/>
        </w:rPr>
        <w:t>Nadzór nad</w:t>
      </w:r>
      <w:r w:rsidR="001B65B6" w:rsidRPr="00B90FD7">
        <w:rPr>
          <w:color w:val="050505"/>
        </w:rPr>
        <w:t xml:space="preserve"> sprawami związanymi z organizacją i przebiegiem praktyk studenckich prowadzi</w:t>
      </w:r>
      <w:r w:rsidR="001B65B6" w:rsidRPr="00B90FD7">
        <w:t xml:space="preserve"> Instytut Nauk Społecznych Pedagogium WSNS.</w:t>
      </w:r>
    </w:p>
    <w:sectPr w:rsidR="003000D1" w:rsidRPr="00B90FD7" w:rsidSect="00390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84" w:rsidRDefault="00706F84" w:rsidP="00CE7937">
      <w:pPr>
        <w:spacing w:after="0" w:line="240" w:lineRule="auto"/>
      </w:pPr>
      <w:r>
        <w:separator/>
      </w:r>
    </w:p>
  </w:endnote>
  <w:endnote w:type="continuationSeparator" w:id="0">
    <w:p w:rsidR="00706F84" w:rsidRDefault="00706F84" w:rsidP="00C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7" w:rsidRDefault="00CE7937" w:rsidP="00CE793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848"/>
      </w:tabs>
      <w:jc w:val="center"/>
    </w:pPr>
    <w:r>
      <w:t>ul. Marszałkowska 115, 00 – 102 Warszawa, www.pedagogium.pl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84" w:rsidRDefault="00706F84" w:rsidP="00CE7937">
      <w:pPr>
        <w:spacing w:after="0" w:line="240" w:lineRule="auto"/>
      </w:pPr>
      <w:r>
        <w:separator/>
      </w:r>
    </w:p>
  </w:footnote>
  <w:footnote w:type="continuationSeparator" w:id="0">
    <w:p w:rsidR="00706F84" w:rsidRDefault="00706F84" w:rsidP="00CE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FB" w:rsidRDefault="001D13FB" w:rsidP="000D4EF6">
    <w:pPr>
      <w:pBdr>
        <w:bottom w:val="single" w:sz="4" w:space="1" w:color="auto"/>
      </w:pBdr>
      <w:jc w:val="center"/>
      <w:rPr>
        <w:rFonts w:ascii="Verdana" w:hAnsi="Verdana"/>
      </w:rPr>
    </w:pPr>
  </w:p>
  <w:p w:rsidR="0093498D" w:rsidRPr="001D13FB" w:rsidRDefault="0093498D" w:rsidP="0093498D">
    <w:pPr>
      <w:pBdr>
        <w:bottom w:val="single" w:sz="4" w:space="1" w:color="auto"/>
      </w:pBdr>
      <w:spacing w:after="0"/>
      <w:jc w:val="center"/>
      <w:rPr>
        <w:rFonts w:ascii="Verdana" w:hAnsi="Verdana"/>
        <w:sz w:val="16"/>
        <w:szCs w:val="16"/>
      </w:rPr>
    </w:pPr>
  </w:p>
  <w:p w:rsidR="001D13FB" w:rsidRPr="0093498D" w:rsidRDefault="0093498D" w:rsidP="001D13FB">
    <w:pPr>
      <w:pBdr>
        <w:bottom w:val="single" w:sz="4" w:space="1" w:color="auto"/>
      </w:pBdr>
      <w:spacing w:after="0"/>
      <w:jc w:val="right"/>
      <w:rPr>
        <w:rFonts w:ascii="Verdana" w:hAnsi="Verdana"/>
        <w:i/>
        <w:sz w:val="16"/>
        <w:szCs w:val="16"/>
      </w:rPr>
    </w:pPr>
    <w:r w:rsidRPr="0093498D">
      <w:rPr>
        <w:rFonts w:ascii="Verdana" w:hAnsi="Verdana"/>
        <w:i/>
        <w:sz w:val="16"/>
        <w:szCs w:val="16"/>
      </w:rPr>
      <w:t>Załącznik do Uchwały Senatu Nr 4/IX/19-20</w:t>
    </w:r>
  </w:p>
  <w:p w:rsidR="0093498D" w:rsidRPr="0093498D" w:rsidRDefault="0093498D" w:rsidP="001D13FB">
    <w:pPr>
      <w:pBdr>
        <w:bottom w:val="single" w:sz="4" w:space="1" w:color="auto"/>
      </w:pBdr>
      <w:spacing w:after="0"/>
      <w:jc w:val="right"/>
      <w:rPr>
        <w:rFonts w:ascii="Verdana" w:hAnsi="Verdana"/>
        <w:i/>
        <w:sz w:val="16"/>
        <w:szCs w:val="16"/>
      </w:rPr>
    </w:pPr>
    <w:r w:rsidRPr="0093498D">
      <w:rPr>
        <w:rFonts w:ascii="Verdana" w:hAnsi="Verdana"/>
        <w:i/>
        <w:sz w:val="16"/>
        <w:szCs w:val="16"/>
      </w:rPr>
      <w:t>Z dn. 10.09.2020</w:t>
    </w:r>
  </w:p>
  <w:p w:rsidR="00CE7937" w:rsidRPr="00CE7937" w:rsidRDefault="0093498D" w:rsidP="000D4EF6">
    <w:pPr>
      <w:pBdr>
        <w:bottom w:val="single" w:sz="4" w:space="1" w:color="auto"/>
      </w:pBdr>
      <w:jc w:val="center"/>
      <w:rPr>
        <w:rFonts w:ascii="Verdana" w:hAnsi="Verdana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3195320" cy="838200"/>
          <wp:effectExtent l="19050" t="0" r="5080" b="0"/>
          <wp:docPr id="2" name="Obraz 1" descr="logo pedagogiu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dagogium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FA"/>
    <w:multiLevelType w:val="hybridMultilevel"/>
    <w:tmpl w:val="4AC626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47A7"/>
    <w:multiLevelType w:val="multilevel"/>
    <w:tmpl w:val="31B2F2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66A3F72"/>
    <w:multiLevelType w:val="hybridMultilevel"/>
    <w:tmpl w:val="531A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7E35"/>
    <w:multiLevelType w:val="multilevel"/>
    <w:tmpl w:val="1DC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F1BC9"/>
    <w:multiLevelType w:val="hybridMultilevel"/>
    <w:tmpl w:val="2F4E4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1339A"/>
    <w:multiLevelType w:val="multilevel"/>
    <w:tmpl w:val="C1A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57AA7"/>
    <w:multiLevelType w:val="hybridMultilevel"/>
    <w:tmpl w:val="3F5AAB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51C2D"/>
    <w:multiLevelType w:val="multilevel"/>
    <w:tmpl w:val="5F68747C"/>
    <w:lvl w:ilvl="0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348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72" w:hanging="360"/>
      </w:pPr>
      <w:rPr>
        <w:rFonts w:hint="default"/>
      </w:rPr>
    </w:lvl>
  </w:abstractNum>
  <w:abstractNum w:abstractNumId="8">
    <w:nsid w:val="2109000C"/>
    <w:multiLevelType w:val="hybridMultilevel"/>
    <w:tmpl w:val="88C6A762"/>
    <w:lvl w:ilvl="0" w:tplc="24CC3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1965"/>
    <w:multiLevelType w:val="hybridMultilevel"/>
    <w:tmpl w:val="FE862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B7665"/>
    <w:multiLevelType w:val="hybridMultilevel"/>
    <w:tmpl w:val="AB36E6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A5761"/>
    <w:multiLevelType w:val="hybridMultilevel"/>
    <w:tmpl w:val="E160C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11ACD"/>
    <w:multiLevelType w:val="hybridMultilevel"/>
    <w:tmpl w:val="41E45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57B3E"/>
    <w:multiLevelType w:val="hybridMultilevel"/>
    <w:tmpl w:val="73BA35D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80EC80CC">
      <w:start w:val="1"/>
      <w:numFmt w:val="decimal"/>
      <w:lvlText w:val="%3)"/>
      <w:lvlJc w:val="left"/>
      <w:pPr>
        <w:ind w:left="3398" w:hanging="360"/>
      </w:pPr>
      <w:rPr>
        <w:rFonts w:eastAsia="ヒラギノ角ゴ Pro W3" w:hint="default"/>
        <w:b w:val="0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C222E50"/>
    <w:multiLevelType w:val="hybridMultilevel"/>
    <w:tmpl w:val="2B361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43D0D"/>
    <w:multiLevelType w:val="multilevel"/>
    <w:tmpl w:val="C7D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13B8"/>
    <w:multiLevelType w:val="hybridMultilevel"/>
    <w:tmpl w:val="BC2A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0F1"/>
    <w:multiLevelType w:val="hybridMultilevel"/>
    <w:tmpl w:val="A1F47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942E7"/>
    <w:multiLevelType w:val="multilevel"/>
    <w:tmpl w:val="96A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E05BD"/>
    <w:multiLevelType w:val="hybridMultilevel"/>
    <w:tmpl w:val="56B4CCF8"/>
    <w:lvl w:ilvl="0" w:tplc="064255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55D3"/>
    <w:multiLevelType w:val="multilevel"/>
    <w:tmpl w:val="D4C29D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1">
    <w:nsid w:val="48CA438C"/>
    <w:multiLevelType w:val="multilevel"/>
    <w:tmpl w:val="1FB23D1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2">
    <w:nsid w:val="4EA14B0D"/>
    <w:multiLevelType w:val="multilevel"/>
    <w:tmpl w:val="CB7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43435"/>
    <w:multiLevelType w:val="hybridMultilevel"/>
    <w:tmpl w:val="0CB86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B477D7"/>
    <w:multiLevelType w:val="hybridMultilevel"/>
    <w:tmpl w:val="64AA5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D0E1D"/>
    <w:multiLevelType w:val="hybridMultilevel"/>
    <w:tmpl w:val="380C8FF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80EC80CC">
      <w:start w:val="1"/>
      <w:numFmt w:val="decimal"/>
      <w:lvlText w:val="%3)"/>
      <w:lvlJc w:val="left"/>
      <w:pPr>
        <w:ind w:left="3398" w:hanging="360"/>
      </w:pPr>
      <w:rPr>
        <w:rFonts w:eastAsia="ヒラギノ角ゴ Pro W3" w:hint="default"/>
        <w:b w:val="0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72D13C4"/>
    <w:multiLevelType w:val="hybridMultilevel"/>
    <w:tmpl w:val="D3F275A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88352F9"/>
    <w:multiLevelType w:val="hybridMultilevel"/>
    <w:tmpl w:val="68A8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30B7C"/>
    <w:multiLevelType w:val="hybridMultilevel"/>
    <w:tmpl w:val="9C02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C1E99"/>
    <w:multiLevelType w:val="hybridMultilevel"/>
    <w:tmpl w:val="F72E4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0C45"/>
    <w:multiLevelType w:val="hybridMultilevel"/>
    <w:tmpl w:val="A184C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F712C8"/>
    <w:multiLevelType w:val="multilevel"/>
    <w:tmpl w:val="4FD27F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79475AC"/>
    <w:multiLevelType w:val="multilevel"/>
    <w:tmpl w:val="5F687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72E21A2E"/>
    <w:multiLevelType w:val="hybridMultilevel"/>
    <w:tmpl w:val="275E9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C2975"/>
    <w:multiLevelType w:val="hybridMultilevel"/>
    <w:tmpl w:val="48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C0A7F"/>
    <w:multiLevelType w:val="hybridMultilevel"/>
    <w:tmpl w:val="52E20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F0B98"/>
    <w:multiLevelType w:val="multilevel"/>
    <w:tmpl w:val="F18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</w:num>
  <w:num w:numId="5">
    <w:abstractNumId w:val="36"/>
  </w:num>
  <w:num w:numId="6">
    <w:abstractNumId w:val="33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24"/>
  </w:num>
  <w:num w:numId="16">
    <w:abstractNumId w:val="11"/>
  </w:num>
  <w:num w:numId="17">
    <w:abstractNumId w:val="30"/>
  </w:num>
  <w:num w:numId="18">
    <w:abstractNumId w:val="27"/>
  </w:num>
  <w:num w:numId="19">
    <w:abstractNumId w:val="22"/>
  </w:num>
  <w:num w:numId="20">
    <w:abstractNumId w:val="16"/>
  </w:num>
  <w:num w:numId="21">
    <w:abstractNumId w:val="2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3"/>
  </w:num>
  <w:num w:numId="25">
    <w:abstractNumId w:val="20"/>
  </w:num>
  <w:num w:numId="26">
    <w:abstractNumId w:val="1"/>
  </w:num>
  <w:num w:numId="27">
    <w:abstractNumId w:val="21"/>
  </w:num>
  <w:num w:numId="28">
    <w:abstractNumId w:val="13"/>
  </w:num>
  <w:num w:numId="29">
    <w:abstractNumId w:val="25"/>
  </w:num>
  <w:num w:numId="30">
    <w:abstractNumId w:val="8"/>
  </w:num>
  <w:num w:numId="31">
    <w:abstractNumId w:val="34"/>
  </w:num>
  <w:num w:numId="32">
    <w:abstractNumId w:val="31"/>
  </w:num>
  <w:num w:numId="33">
    <w:abstractNumId w:val="32"/>
  </w:num>
  <w:num w:numId="34">
    <w:abstractNumId w:val="7"/>
  </w:num>
  <w:num w:numId="35">
    <w:abstractNumId w:val="19"/>
  </w:num>
  <w:num w:numId="36">
    <w:abstractNumId w:val="29"/>
  </w:num>
  <w:num w:numId="37">
    <w:abstractNumId w:val="2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4F2"/>
    <w:rsid w:val="000045AD"/>
    <w:rsid w:val="000148BE"/>
    <w:rsid w:val="00020987"/>
    <w:rsid w:val="0002101E"/>
    <w:rsid w:val="00022927"/>
    <w:rsid w:val="0002674C"/>
    <w:rsid w:val="000338E0"/>
    <w:rsid w:val="000359DD"/>
    <w:rsid w:val="00046092"/>
    <w:rsid w:val="000725CF"/>
    <w:rsid w:val="000A0B15"/>
    <w:rsid w:val="000C4869"/>
    <w:rsid w:val="000C6405"/>
    <w:rsid w:val="000C6C9E"/>
    <w:rsid w:val="000D4EF6"/>
    <w:rsid w:val="000D7617"/>
    <w:rsid w:val="000E74E3"/>
    <w:rsid w:val="00134B20"/>
    <w:rsid w:val="001B65B6"/>
    <w:rsid w:val="001D13FB"/>
    <w:rsid w:val="001E0AE4"/>
    <w:rsid w:val="001F0A9F"/>
    <w:rsid w:val="002125C0"/>
    <w:rsid w:val="00224458"/>
    <w:rsid w:val="00233A9A"/>
    <w:rsid w:val="00250F83"/>
    <w:rsid w:val="00254024"/>
    <w:rsid w:val="00255441"/>
    <w:rsid w:val="0025736E"/>
    <w:rsid w:val="002C6609"/>
    <w:rsid w:val="002F5599"/>
    <w:rsid w:val="003000D1"/>
    <w:rsid w:val="00301621"/>
    <w:rsid w:val="00323041"/>
    <w:rsid w:val="00324884"/>
    <w:rsid w:val="0039010F"/>
    <w:rsid w:val="003B6D88"/>
    <w:rsid w:val="003C45E4"/>
    <w:rsid w:val="003D16FF"/>
    <w:rsid w:val="003E752F"/>
    <w:rsid w:val="003F70EE"/>
    <w:rsid w:val="004164EF"/>
    <w:rsid w:val="00417234"/>
    <w:rsid w:val="00420AD5"/>
    <w:rsid w:val="004240D9"/>
    <w:rsid w:val="004552DE"/>
    <w:rsid w:val="00487998"/>
    <w:rsid w:val="004F5523"/>
    <w:rsid w:val="00506F7F"/>
    <w:rsid w:val="005112AB"/>
    <w:rsid w:val="005229F1"/>
    <w:rsid w:val="00536173"/>
    <w:rsid w:val="00581099"/>
    <w:rsid w:val="00593BF9"/>
    <w:rsid w:val="00596CCD"/>
    <w:rsid w:val="005A26FF"/>
    <w:rsid w:val="005C547C"/>
    <w:rsid w:val="005D58C7"/>
    <w:rsid w:val="005D7761"/>
    <w:rsid w:val="00601E44"/>
    <w:rsid w:val="00611F8E"/>
    <w:rsid w:val="006227BF"/>
    <w:rsid w:val="00644136"/>
    <w:rsid w:val="00652C31"/>
    <w:rsid w:val="00672F71"/>
    <w:rsid w:val="006A1B98"/>
    <w:rsid w:val="006C72FE"/>
    <w:rsid w:val="006E4361"/>
    <w:rsid w:val="006F09FA"/>
    <w:rsid w:val="00706F84"/>
    <w:rsid w:val="00716884"/>
    <w:rsid w:val="00743557"/>
    <w:rsid w:val="00751082"/>
    <w:rsid w:val="007611E5"/>
    <w:rsid w:val="0076642C"/>
    <w:rsid w:val="007740BE"/>
    <w:rsid w:val="00782E6F"/>
    <w:rsid w:val="00791200"/>
    <w:rsid w:val="00792AC7"/>
    <w:rsid w:val="007931E1"/>
    <w:rsid w:val="00796DBA"/>
    <w:rsid w:val="007974F2"/>
    <w:rsid w:val="007A4B31"/>
    <w:rsid w:val="007B63BA"/>
    <w:rsid w:val="007F2315"/>
    <w:rsid w:val="0080409B"/>
    <w:rsid w:val="0081662B"/>
    <w:rsid w:val="00850655"/>
    <w:rsid w:val="00866416"/>
    <w:rsid w:val="00880EE3"/>
    <w:rsid w:val="00887EE5"/>
    <w:rsid w:val="00892954"/>
    <w:rsid w:val="008A3BFD"/>
    <w:rsid w:val="008D445B"/>
    <w:rsid w:val="009138CA"/>
    <w:rsid w:val="0092040F"/>
    <w:rsid w:val="009215C7"/>
    <w:rsid w:val="00923E3F"/>
    <w:rsid w:val="00933E53"/>
    <w:rsid w:val="0093498D"/>
    <w:rsid w:val="00945F08"/>
    <w:rsid w:val="0096393E"/>
    <w:rsid w:val="00993B61"/>
    <w:rsid w:val="009965EF"/>
    <w:rsid w:val="009C2991"/>
    <w:rsid w:val="009D2E68"/>
    <w:rsid w:val="009E36EF"/>
    <w:rsid w:val="009F52C8"/>
    <w:rsid w:val="00A173A3"/>
    <w:rsid w:val="00A33C9B"/>
    <w:rsid w:val="00A55B6F"/>
    <w:rsid w:val="00A779AA"/>
    <w:rsid w:val="00A964FD"/>
    <w:rsid w:val="00AA1450"/>
    <w:rsid w:val="00AB398C"/>
    <w:rsid w:val="00AC3A29"/>
    <w:rsid w:val="00AC7223"/>
    <w:rsid w:val="00AD10CD"/>
    <w:rsid w:val="00AD3C53"/>
    <w:rsid w:val="00AD3F9B"/>
    <w:rsid w:val="00B34CD4"/>
    <w:rsid w:val="00B361E2"/>
    <w:rsid w:val="00B37C94"/>
    <w:rsid w:val="00B410D3"/>
    <w:rsid w:val="00B5349D"/>
    <w:rsid w:val="00B56B20"/>
    <w:rsid w:val="00B62F86"/>
    <w:rsid w:val="00B81C48"/>
    <w:rsid w:val="00B81EDF"/>
    <w:rsid w:val="00B90FD7"/>
    <w:rsid w:val="00BB217C"/>
    <w:rsid w:val="00BB29DE"/>
    <w:rsid w:val="00BD34A6"/>
    <w:rsid w:val="00C2114E"/>
    <w:rsid w:val="00C212FD"/>
    <w:rsid w:val="00C22B21"/>
    <w:rsid w:val="00C26136"/>
    <w:rsid w:val="00C34D1A"/>
    <w:rsid w:val="00C36ECF"/>
    <w:rsid w:val="00C377F5"/>
    <w:rsid w:val="00C61115"/>
    <w:rsid w:val="00C653E4"/>
    <w:rsid w:val="00C838BD"/>
    <w:rsid w:val="00C86C34"/>
    <w:rsid w:val="00C87FBC"/>
    <w:rsid w:val="00C92EEB"/>
    <w:rsid w:val="00C9363D"/>
    <w:rsid w:val="00CD436C"/>
    <w:rsid w:val="00CE7937"/>
    <w:rsid w:val="00CF60E7"/>
    <w:rsid w:val="00D472D9"/>
    <w:rsid w:val="00D618BD"/>
    <w:rsid w:val="00D632CB"/>
    <w:rsid w:val="00DC45D5"/>
    <w:rsid w:val="00DD0AAC"/>
    <w:rsid w:val="00DD1F2F"/>
    <w:rsid w:val="00DD300B"/>
    <w:rsid w:val="00E22B61"/>
    <w:rsid w:val="00E237C5"/>
    <w:rsid w:val="00E67313"/>
    <w:rsid w:val="00E855E5"/>
    <w:rsid w:val="00E91F16"/>
    <w:rsid w:val="00EC42B7"/>
    <w:rsid w:val="00EC73E9"/>
    <w:rsid w:val="00ED19D6"/>
    <w:rsid w:val="00ED2DFA"/>
    <w:rsid w:val="00EE7833"/>
    <w:rsid w:val="00EF369A"/>
    <w:rsid w:val="00F028A3"/>
    <w:rsid w:val="00F17249"/>
    <w:rsid w:val="00F64A1A"/>
    <w:rsid w:val="00F96BE2"/>
    <w:rsid w:val="00FA0E80"/>
    <w:rsid w:val="00FD4274"/>
    <w:rsid w:val="00FE3015"/>
    <w:rsid w:val="00FE42DC"/>
    <w:rsid w:val="00F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5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97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974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974F2"/>
    <w:rPr>
      <w:b/>
      <w:bCs/>
    </w:rPr>
  </w:style>
  <w:style w:type="character" w:styleId="Uwydatnienie">
    <w:name w:val="Emphasis"/>
    <w:uiPriority w:val="20"/>
    <w:qFormat/>
    <w:rsid w:val="007974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E7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79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9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79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93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855E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B65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1B65B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B65B6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B65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B65B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B65B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1B65B6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5E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965EF"/>
    <w:rPr>
      <w:rFonts w:ascii="Cambria" w:eastAsia="Times New Roman" w:hAnsi="Cambria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A96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4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64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4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64F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F3D-F23E-4004-8394-6B37296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2040</Words>
  <Characters>12242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Mgr Piekut Dariusz</vt:lpstr>
      <vt:lpstr>Mgr Piekut Dariusz </vt:lpstr>
    </vt:vector>
  </TitlesOfParts>
  <Company>WSNS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Piekut Dariusz</dc:title>
  <dc:creator>root</dc:creator>
  <cp:lastModifiedBy>e.bartkowicz</cp:lastModifiedBy>
  <cp:revision>6</cp:revision>
  <cp:lastPrinted>2016-10-24T10:04:00Z</cp:lastPrinted>
  <dcterms:created xsi:type="dcterms:W3CDTF">2020-12-09T11:04:00Z</dcterms:created>
  <dcterms:modified xsi:type="dcterms:W3CDTF">2020-12-09T11:44:00Z</dcterms:modified>
</cp:coreProperties>
</file>